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jc w:val="center"/>
        <w:rPr>
          <w:rFonts w:hint="eastAsia" w:ascii="宋体" w:hAnsi="宋体"/>
          <w:sz w:val="32"/>
        </w:rPr>
      </w:pPr>
      <w:r>
        <w:rPr>
          <w:rFonts w:hint="eastAsia" w:ascii="宋体" w:hAnsi="宋体"/>
          <w:b/>
          <w:color w:val="000000"/>
          <w:kern w:val="0"/>
          <w:sz w:val="32"/>
          <w:lang w:val="en-US" w:eastAsia="zh-CN"/>
        </w:rPr>
        <w:t>关于开展2022年上海市中小学教师高级职称评审工作的通知</w:t>
      </w:r>
    </w:p>
    <w:p>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各单位：</w:t>
      </w:r>
    </w:p>
    <w:p>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根据上海市人事局《上海市人事局关于印发上海市专业技术职称（资格）申报、评审（审定）、考试和专业技术职务聘任等六个配套文件的通知》（沪人〔1999〕83号）、《上海市教育委员会、上海市人力资源和社会保障局关于印发上海市中小学高级教师评审条件的通知》（沪教委规〔2018〕4号）、《上海市人民政府办公厅关于印发上海市〈乡村教师支持计划（2015-2020 年）〉实施办法》（沪府办〔2015〕120号）和《上海市教育委员会关于公布&lt;上海市乡村学校名单&gt;的通知》（沪教委规〔2021〕62号）、《上海市中小学教师高级职称评审委员会组织办法》(沪人社专〔2020〕60号)，以及上海市教育评估院《关于开展2022年上海市中小学教师高级职称评审工作的通知》等相关文件精神，现就做好本区2022年中小学高级教师职务评聘工作具体通知如下：</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一、评审范围</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语文、数学、外语、物理、化学、政治、历史</w:t>
      </w:r>
      <w:r>
        <w:rPr>
          <w:rFonts w:hint="eastAsia" w:ascii="宋体" w:hAnsi="宋体"/>
          <w:color w:val="666666"/>
          <w:sz w:val="28"/>
        </w:rPr>
        <w:t>、</w:t>
      </w:r>
      <w:r>
        <w:rPr>
          <w:rFonts w:hint="eastAsia" w:ascii="宋体" w:hAnsi="宋体"/>
          <w:sz w:val="28"/>
          <w:lang w:val="en-US" w:eastAsia="zh-CN"/>
        </w:rPr>
        <w:t>体育、音乐、美术、地理、生物、校外教育、计算机、幼教、跨学科教育、劳动技术教育、德育一、德育二、教育管理、教育和心理、特殊教育以及社区教育等23门学科中的本市中小学、幼儿园（含民办中小学、幼儿园）等持有相关《教师资格证书》并从事基础教育的在岗教师。</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二、申报要求</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一）申报中小学教师高级专业技术职务人员，应符合《上海市教育委员会、上海市人力资源和社会保障局关于印发上海市中小学高级教师评审条件的通知》（沪教委规〔2018〕4号）文件中的评聘条件，其学历、任职资历、教科研成果等评审条件均应符合文件所规定的要求。</w:t>
      </w:r>
      <w:r>
        <w:rPr>
          <w:spacing w:val="-3"/>
          <w:sz w:val="28"/>
          <w:szCs w:val="28"/>
          <w:highlight w:val="none"/>
        </w:rPr>
        <w:t>申报教师所提交的教科研成果取得截止时间为申报截止日，</w:t>
      </w:r>
      <w:r>
        <w:rPr>
          <w:spacing w:val="-7"/>
          <w:sz w:val="28"/>
          <w:szCs w:val="28"/>
          <w:highlight w:val="none"/>
        </w:rPr>
        <w:t>且其中至少有一项已通过同行专家鉴定并在规定的有效期内，符合乡</w:t>
      </w:r>
      <w:r>
        <w:rPr>
          <w:spacing w:val="-3"/>
          <w:sz w:val="28"/>
          <w:szCs w:val="28"/>
          <w:highlight w:val="none"/>
        </w:rPr>
        <w:t>村教师支持计划的、符合援青援藏援疆支教政策的教师除外</w:t>
      </w:r>
      <w:r>
        <w:rPr>
          <w:rFonts w:hint="eastAsia" w:ascii="宋体" w:hAnsi="宋体"/>
          <w:sz w:val="28"/>
          <w:szCs w:val="28"/>
          <w:highlight w:val="none"/>
          <w:lang w:val="en-US" w:eastAsia="zh-CN"/>
        </w:rPr>
        <w:t>。</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根据上海市人力资源和社会保障局关于《调整职称外语和计算机应用能力考试政策有关工作的通知》（沪人社专发〔2017〕2号）文件，从2017年起，职称外语和计算机应用能力考试成绩不再作为本市职称评审申报的前置条件。</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（二）中小学高级教师职称评审要在核定的岗位结构比例内进行，逐步建立和完善专业技术职务评聘与岗位聘用相结合的用人制度，实现中小学教师职务聘任和岗位聘用的统一。</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三）根据沪教委规〔2018〕4号文件精神，对高评委未获通过，次年一般不得连续申报。如新的一年在教育教学业绩或成果方面取得突出贡献，对本市基础教育发展起到积极作用，并由本人申请，且经学校、区教育局推荐可连续申报。</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四）根据沪教委规〔2018〕4号的文件精神，对任职资历未达到文件要求，或学历未达文件要求但达到《中华人民共和国教师法》规定学历的人员，在本市基础教育领域做出突出贡献、发挥重大作用的，如任中级职务以来，主持过省（市）级以上重大教育改革实践项目或研究课题，或以前三位署名作者申报的成果获省（市）级教学成果一等奖以上的，可以破格评审。其中，资历破格的年限一般不超过1年。</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五）根据市教委《上海市少先队辅导员参加中学高级教师职务评聘条件的规定（试行）》的文件精神，以下三类人员可以申报德育二组（少先队教育专业）：（1）各初中、小学在岗专职从事少先队教育的少先队大队辅导员和分管少先队教育的党政干部。（2）各区少先队总辅导员、少先队教研员。（3）各初中、小学担任少先队中队辅导员累计满8年，在少先队教育、少先队工作方面取得显著成绩，所带队集体曾获区级及以上先进集体荣誉称号，或本人曾获区级及以上少先队先进个人荣誉称号。</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（六）根据市教委要求，符合以下条件教师可申报社区教育学科：</w:t>
      </w:r>
    </w:p>
    <w:p>
      <w:pPr>
        <w:spacing w:beforeLines="0" w:afterLines="0" w:line="560" w:lineRule="exact"/>
        <w:ind w:firstLine="562" w:firstLineChars="200"/>
        <w:rPr>
          <w:rFonts w:hint="eastAsia" w:ascii="宋体" w:hAnsi="宋体"/>
          <w:sz w:val="28"/>
          <w:lang w:val="en-US" w:eastAsia="zh-CN"/>
        </w:rPr>
      </w:pPr>
      <w:r>
        <w:rPr>
          <w:rFonts w:hint="eastAsia" w:ascii="宋体" w:hAnsi="宋体"/>
          <w:b/>
          <w:bCs/>
          <w:sz w:val="28"/>
          <w:u w:val="single"/>
          <w:lang w:val="en-US" w:eastAsia="zh-CN"/>
        </w:rPr>
        <w:t>1.机构范围</w:t>
      </w:r>
      <w:r>
        <w:rPr>
          <w:rFonts w:hint="eastAsia" w:ascii="宋体" w:hAnsi="宋体"/>
          <w:sz w:val="28"/>
          <w:lang w:val="en-US" w:eastAsia="zh-CN"/>
        </w:rPr>
        <w:t>：申报社区教育学科的教师，应是在区社区学院、社区学校（包括挂社区学院、社区学校牌子的成人学校）中，专职从事社区教育教学工作的在编在岗的中小学教师。未挂社区学院、社区学校牌子的成人学校不属于社区学院、社区学校的范围。</w:t>
      </w:r>
    </w:p>
    <w:p>
      <w:pPr>
        <w:spacing w:beforeLines="0" w:afterLines="0" w:line="560" w:lineRule="exact"/>
        <w:ind w:firstLine="562" w:firstLineChars="200"/>
        <w:rPr>
          <w:rFonts w:hint="eastAsia" w:ascii="宋体" w:hAnsi="宋体"/>
          <w:sz w:val="28"/>
          <w:lang w:val="en-US" w:eastAsia="zh-CN"/>
        </w:rPr>
      </w:pPr>
      <w:r>
        <w:rPr>
          <w:rFonts w:hint="eastAsia" w:ascii="宋体" w:hAnsi="宋体"/>
          <w:b/>
          <w:bCs/>
          <w:sz w:val="28"/>
          <w:u w:val="single"/>
          <w:lang w:val="en-US" w:eastAsia="zh-CN"/>
        </w:rPr>
        <w:t>2.教师资格要求</w:t>
      </w:r>
      <w:r>
        <w:rPr>
          <w:rFonts w:hint="eastAsia" w:ascii="宋体" w:hAnsi="宋体"/>
          <w:sz w:val="28"/>
          <w:lang w:val="en-US" w:eastAsia="zh-CN"/>
        </w:rPr>
        <w:t>：申报社区教育学科的教师，应具有初级中学及其以上教师资格。</w:t>
      </w:r>
    </w:p>
    <w:p>
      <w:pPr>
        <w:spacing w:beforeLines="0" w:afterLines="0" w:line="560" w:lineRule="exact"/>
        <w:ind w:firstLine="562" w:firstLineChars="200"/>
        <w:rPr>
          <w:rFonts w:hint="eastAsia" w:ascii="宋体" w:hAnsi="宋体"/>
          <w:sz w:val="28"/>
          <w:lang w:val="en-US" w:eastAsia="zh-CN"/>
        </w:rPr>
      </w:pPr>
      <w:r>
        <w:rPr>
          <w:rFonts w:hint="eastAsia" w:ascii="宋体" w:hAnsi="宋体"/>
          <w:b/>
          <w:bCs/>
          <w:sz w:val="28"/>
          <w:u w:val="single"/>
          <w:lang w:val="en-US" w:eastAsia="zh-CN"/>
        </w:rPr>
        <w:t>3.课时量要求</w:t>
      </w:r>
      <w:r>
        <w:rPr>
          <w:rFonts w:hint="eastAsia" w:ascii="宋体" w:hAnsi="宋体"/>
          <w:sz w:val="28"/>
          <w:lang w:val="en-US" w:eastAsia="zh-CN"/>
        </w:rPr>
        <w:t>：社区教育学科教师的教学工作量，平均每周14课时为满教学工作量。活动型课程、学习团队指导等以每小时折算1课时计算。校领导平均每周课时不应少于2课时。</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（七）根据沪教委规〔2018〕4号的文件要求，高中教师应有不少于1个学年的初中或乡村学校教学经历。</w:t>
      </w:r>
      <w:r>
        <w:rPr>
          <w:rFonts w:hint="eastAsia" w:ascii="宋体" w:hAnsi="宋体"/>
          <w:b/>
          <w:bCs/>
          <w:sz w:val="28"/>
          <w:u w:val="single"/>
          <w:lang w:val="en-US" w:eastAsia="zh-CN"/>
        </w:rPr>
        <w:t>时间计算是截止至2022年12月31日，初中或乡村学校教学经历已满一学年</w:t>
      </w:r>
      <w:r>
        <w:rPr>
          <w:rFonts w:hint="eastAsia" w:ascii="宋体" w:hAnsi="宋体"/>
          <w:sz w:val="28"/>
          <w:lang w:val="en-US" w:eastAsia="zh-CN"/>
        </w:rPr>
        <w:t>。</w:t>
      </w:r>
    </w:p>
    <w:p>
      <w:pPr>
        <w:spacing w:beforeLines="0" w:afterLines="0" w:line="560" w:lineRule="exact"/>
        <w:ind w:firstLine="560" w:firstLineChars="200"/>
        <w:rPr>
          <w:rFonts w:hint="eastAsia" w:ascii="宋体" w:hAnsi="宋体"/>
          <w:kern w:val="2"/>
          <w:sz w:val="28"/>
        </w:rPr>
      </w:pPr>
      <w:r>
        <w:rPr>
          <w:rFonts w:hint="eastAsia" w:ascii="宋体" w:hAnsi="宋体"/>
          <w:sz w:val="28"/>
          <w:lang w:val="en-US" w:eastAsia="zh-CN"/>
        </w:rPr>
        <w:t>（八）根据沪府办〔2015〕120号和沪教委规〔2018〕4号文件精神，在乡村学校任教5年以上且现仍在乡村学校任教或从城镇学校交流、支教到乡村学校任教3年以上的教师，在教师职务评聘中，外语计算机成绩、论文发表可不作为刚性条件。在乡村学校任教10年以上且现仍在乡村学校任教的教师，担任中小学教师中级职务满4年且考核特别优秀的，可申报评聘高级教师。城区中小学教师晋升高级教师职称（职务），有在乡村学校或薄弱学校任教1年以上经历的可优先考虑。</w:t>
      </w:r>
      <w:r>
        <w:rPr>
          <w:rFonts w:hint="eastAsia" w:ascii="宋体" w:hAnsi="宋体"/>
          <w:b/>
          <w:bCs/>
          <w:sz w:val="28"/>
          <w:u w:val="single"/>
          <w:lang w:val="en-US" w:eastAsia="zh-CN"/>
        </w:rPr>
        <w:t>关于乡村学校范围请参照《上海市教育委员会关于公布&lt;上海市乡村学校名单&gt;的通知》（沪教委规〔2021〕62号）。乡村学校工作经历年限计算是截止至2022年12月31日。</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rPr>
        <w:t>三、评聘程序</w:t>
      </w:r>
    </w:p>
    <w:p>
      <w:pPr>
        <w:spacing w:beforeLines="0" w:afterLines="0"/>
        <w:rPr>
          <w:rFonts w:hint="eastAsia" w:ascii="宋体" w:hAnsi="宋体"/>
          <w:sz w:val="28"/>
          <w:lang w:val="en-US" w:eastAsia="zh-CN"/>
        </w:rPr>
      </w:pPr>
      <w:r>
        <w:rPr>
          <w:rFonts w:hint="eastAsia" w:ascii="宋体" w:hAnsi="宋体"/>
          <w:sz w:val="28"/>
          <w:lang w:val="en-US" w:eastAsia="zh-CN"/>
        </w:rPr>
        <w:t>（一）申报程序</w:t>
      </w:r>
    </w:p>
    <w:p>
      <w:pPr>
        <w:pStyle w:val="2"/>
        <w:spacing w:beforeLines="0" w:afterLines="0" w:line="360" w:lineRule="auto"/>
        <w:ind w:firstLine="560"/>
        <w:jc w:val="both"/>
        <w:rPr>
          <w:rFonts w:hint="eastAsia" w:ascii="宋体" w:hAnsi="宋体"/>
          <w:kern w:val="2"/>
          <w:sz w:val="28"/>
          <w:highlight w:val="none"/>
        </w:rPr>
      </w:pPr>
      <w:r>
        <w:rPr>
          <w:rFonts w:hint="eastAsia" w:ascii="宋体" w:hAnsi="宋体"/>
          <w:kern w:val="2"/>
          <w:sz w:val="28"/>
        </w:rPr>
        <w:t>1、符合基本任职条件的教师向本人所在学校的聘任委员会提出申请，</w:t>
      </w:r>
      <w:r>
        <w:rPr>
          <w:rFonts w:hint="eastAsia" w:ascii="宋体" w:hAnsi="宋体"/>
          <w:kern w:val="2"/>
          <w:sz w:val="28"/>
          <w:highlight w:val="none"/>
        </w:rPr>
        <w:t>并提交</w:t>
      </w:r>
      <w:r>
        <w:rPr>
          <w:rFonts w:hint="eastAsia" w:ascii="宋体" w:hAnsi="宋体"/>
          <w:kern w:val="2"/>
          <w:sz w:val="28"/>
          <w:highlight w:val="none"/>
          <w:lang w:val="en-US" w:eastAsia="zh-CN"/>
        </w:rPr>
        <w:t>与申报相关的表格、各类证书及</w:t>
      </w:r>
      <w:r>
        <w:rPr>
          <w:rFonts w:hint="eastAsia" w:ascii="宋体" w:hAnsi="宋体"/>
          <w:kern w:val="2"/>
          <w:sz w:val="28"/>
          <w:highlight w:val="none"/>
        </w:rPr>
        <w:t>能反映本人教学</w:t>
      </w:r>
      <w:r>
        <w:rPr>
          <w:rFonts w:hint="eastAsia" w:ascii="宋体" w:hAnsi="宋体"/>
          <w:kern w:val="2"/>
          <w:sz w:val="28"/>
          <w:highlight w:val="none"/>
          <w:lang w:val="en-US" w:eastAsia="zh-CN"/>
        </w:rPr>
        <w:t>工作实绩、</w:t>
      </w:r>
      <w:r>
        <w:rPr>
          <w:rFonts w:hint="eastAsia" w:ascii="宋体" w:hAnsi="宋体"/>
          <w:kern w:val="2"/>
          <w:sz w:val="28"/>
          <w:highlight w:val="none"/>
        </w:rPr>
        <w:t>教育教学研究水平的有关材料。</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highlight w:val="none"/>
        </w:rPr>
        <w:t>2、</w:t>
      </w:r>
      <w:r>
        <w:rPr>
          <w:rFonts w:hint="eastAsia" w:ascii="宋体" w:hAnsi="宋体"/>
          <w:kern w:val="2"/>
          <w:sz w:val="28"/>
          <w:highlight w:val="none"/>
          <w:lang w:val="en-US" w:eastAsia="zh-CN"/>
        </w:rPr>
        <w:t>与</w:t>
      </w:r>
      <w:r>
        <w:rPr>
          <w:rFonts w:hint="eastAsia" w:ascii="宋体" w:hAnsi="宋体"/>
          <w:kern w:val="2"/>
          <w:sz w:val="28"/>
          <w:highlight w:val="none"/>
        </w:rPr>
        <w:t>申报</w:t>
      </w:r>
      <w:r>
        <w:rPr>
          <w:rFonts w:hint="eastAsia" w:ascii="宋体" w:hAnsi="宋体"/>
          <w:kern w:val="2"/>
          <w:sz w:val="28"/>
          <w:highlight w:val="none"/>
          <w:lang w:val="en-US" w:eastAsia="zh-CN"/>
        </w:rPr>
        <w:t>相关的全部</w:t>
      </w:r>
      <w:r>
        <w:rPr>
          <w:rFonts w:hint="eastAsia" w:ascii="宋体" w:hAnsi="宋体"/>
          <w:kern w:val="2"/>
          <w:sz w:val="28"/>
          <w:highlight w:val="none"/>
        </w:rPr>
        <w:t>材料</w:t>
      </w:r>
      <w:r>
        <w:rPr>
          <w:rFonts w:hint="eastAsia" w:ascii="宋体" w:hAnsi="宋体"/>
          <w:kern w:val="2"/>
          <w:sz w:val="28"/>
          <w:highlight w:val="none"/>
          <w:lang w:eastAsia="zh-CN"/>
        </w:rPr>
        <w:t>，</w:t>
      </w:r>
      <w:r>
        <w:rPr>
          <w:rFonts w:hint="eastAsia" w:ascii="宋体" w:hAnsi="宋体"/>
          <w:kern w:val="2"/>
          <w:sz w:val="28"/>
        </w:rPr>
        <w:t>应在聘任委员会指定场所公开展示至少5个工作日。</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rPr>
        <w:t>3、学校聘任委员会审核申报材料，并写出书面审核意见，由学校教师职务聘任委员会主任签名并加盖学校公章。</w:t>
      </w:r>
    </w:p>
    <w:p>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4、根据教育信息化工作要求，中小学教师高级职务评审采用网上申报、审核等形式。申报教师、学校须在“</w:t>
      </w:r>
      <w:r>
        <w:rPr>
          <w:rFonts w:hint="eastAsia" w:ascii="宋体" w:hAnsi="宋体"/>
          <w:sz w:val="28"/>
          <w:highlight w:val="none"/>
          <w:lang w:val="en-US" w:eastAsia="zh-CN"/>
        </w:rPr>
        <w:t>上海市教师高级专业技术职务综合评审平台</w:t>
      </w:r>
      <w:r>
        <w:rPr>
          <w:rFonts w:hint="eastAsia" w:ascii="宋体" w:hAnsi="宋体"/>
          <w:sz w:val="28"/>
          <w:lang w:val="en-US" w:eastAsia="zh-CN"/>
        </w:rPr>
        <w:t>”上填写基本信息、学校审核意见等，《申报表》及有关表格和汇总表等网上导出打印。</w:t>
      </w:r>
    </w:p>
    <w:p>
      <w:pPr>
        <w:spacing w:beforeLines="0" w:afterLines="0" w:line="560" w:lineRule="exact"/>
        <w:ind w:firstLine="560" w:firstLineChars="200"/>
        <w:rPr>
          <w:rFonts w:hint="eastAsia" w:ascii="宋体" w:hAnsi="宋体"/>
          <w:kern w:val="2"/>
          <w:sz w:val="28"/>
        </w:rPr>
      </w:pPr>
      <w:r>
        <w:rPr>
          <w:rFonts w:hint="eastAsia" w:ascii="宋体" w:hAnsi="宋体"/>
          <w:sz w:val="28"/>
          <w:lang w:val="en-US" w:eastAsia="zh-CN"/>
        </w:rPr>
        <w:t>2022年16门小学科（体育、音乐、美术、地理、生物、校外教育、计算机、幼教、跨学科教育、劳动技术教育、德育一、德育二、教育管理、教育和心理、特殊教育以及社区教育）线上查阅听课面试通知，平台自动在规定时间向申报教师</w:t>
      </w:r>
      <w:r>
        <w:rPr>
          <w:rFonts w:hint="eastAsia" w:ascii="宋体" w:hAnsi="宋体"/>
          <w:sz w:val="28"/>
          <w:highlight w:val="none"/>
          <w:lang w:val="en-US" w:eastAsia="zh-CN"/>
        </w:rPr>
        <w:t>以短信形式</w:t>
      </w:r>
      <w:r>
        <w:rPr>
          <w:rFonts w:hint="eastAsia" w:ascii="宋体" w:hAnsi="宋体"/>
          <w:sz w:val="28"/>
          <w:lang w:val="en-US" w:eastAsia="zh-CN"/>
        </w:rPr>
        <w:t>发放通知，告知申报教师可登录平台在线查看并打印听课面试通知等相关信息。</w:t>
      </w:r>
    </w:p>
    <w:p>
      <w:pPr>
        <w:pStyle w:val="2"/>
        <w:spacing w:beforeLines="0" w:afterLines="0" w:line="360" w:lineRule="auto"/>
        <w:jc w:val="both"/>
        <w:rPr>
          <w:rFonts w:hint="eastAsia" w:ascii="宋体" w:hAnsi="宋体"/>
          <w:kern w:val="2"/>
          <w:sz w:val="28"/>
        </w:rPr>
      </w:pPr>
      <w:r>
        <w:rPr>
          <w:rFonts w:hint="eastAsia" w:ascii="宋体" w:hAnsi="宋体"/>
          <w:kern w:val="2"/>
          <w:sz w:val="28"/>
        </w:rPr>
        <w:t>（二）评聘程序</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rPr>
        <w:t>1、校聘任委员会根据申报材料，结合平时的考核情况，对申报人的师德修养与工作业绩、教育教学能力在充分讨论的基础上提出评价、推荐意见，并在核定的岗位结构比例内择优推荐。</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rPr>
        <w:t>2、区教育行政部门受理学校提交的材料后，按学科分别送相关高评委。</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rPr>
        <w:t>3、高评委学科评议组综合评议：</w:t>
      </w:r>
    </w:p>
    <w:p>
      <w:pPr>
        <w:pStyle w:val="2"/>
        <w:spacing w:beforeLines="0" w:afterLines="0" w:line="360" w:lineRule="auto"/>
        <w:ind w:left="1280" w:hanging="720"/>
        <w:jc w:val="both"/>
        <w:rPr>
          <w:rFonts w:hint="eastAsia" w:ascii="宋体" w:hAnsi="宋体"/>
          <w:kern w:val="2"/>
          <w:sz w:val="28"/>
        </w:rPr>
      </w:pPr>
      <w:r>
        <w:rPr>
          <w:rFonts w:hint="eastAsia" w:ascii="宋体" w:hAnsi="宋体"/>
          <w:kern w:val="2"/>
          <w:sz w:val="28"/>
        </w:rPr>
        <w:t>（1）审阅申报材料包括学校聘任委员会的评价意见；</w:t>
      </w:r>
    </w:p>
    <w:p>
      <w:pPr>
        <w:pStyle w:val="2"/>
        <w:spacing w:beforeLines="0" w:afterLines="0" w:line="360" w:lineRule="auto"/>
        <w:ind w:left="1280" w:hanging="720"/>
        <w:jc w:val="both"/>
        <w:rPr>
          <w:rFonts w:hint="eastAsia" w:ascii="宋体" w:hAnsi="宋体"/>
          <w:kern w:val="2"/>
          <w:sz w:val="28"/>
        </w:rPr>
      </w:pPr>
      <w:r>
        <w:rPr>
          <w:rFonts w:hint="eastAsia" w:ascii="宋体" w:hAnsi="宋体"/>
          <w:kern w:val="2"/>
          <w:sz w:val="28"/>
        </w:rPr>
        <w:t>（2）学科评议组专家对申报人进行随堂听课；</w:t>
      </w:r>
    </w:p>
    <w:p>
      <w:pPr>
        <w:pStyle w:val="2"/>
        <w:spacing w:beforeLines="0" w:afterLines="0" w:line="360" w:lineRule="auto"/>
        <w:ind w:left="1280" w:hanging="720"/>
        <w:jc w:val="both"/>
        <w:rPr>
          <w:rFonts w:hint="eastAsia" w:ascii="宋体" w:hAnsi="宋体"/>
          <w:kern w:val="2"/>
          <w:sz w:val="28"/>
        </w:rPr>
      </w:pPr>
      <w:r>
        <w:rPr>
          <w:rFonts w:hint="eastAsia" w:ascii="宋体" w:hAnsi="宋体"/>
          <w:kern w:val="2"/>
          <w:sz w:val="28"/>
        </w:rPr>
        <w:t>（3）在同行专家论文鉴定意见的基础上，对申报人的教育教学研究水平作出评价；</w:t>
      </w:r>
    </w:p>
    <w:p>
      <w:pPr>
        <w:pStyle w:val="2"/>
        <w:spacing w:beforeLines="0" w:afterLines="0" w:line="360" w:lineRule="auto"/>
        <w:ind w:left="1280" w:hanging="720"/>
        <w:jc w:val="both"/>
        <w:rPr>
          <w:rFonts w:hint="eastAsia" w:ascii="宋体" w:hAnsi="宋体"/>
          <w:kern w:val="2"/>
          <w:sz w:val="28"/>
        </w:rPr>
      </w:pPr>
      <w:r>
        <w:rPr>
          <w:rFonts w:hint="eastAsia" w:ascii="宋体" w:hAnsi="宋体"/>
          <w:kern w:val="2"/>
          <w:sz w:val="28"/>
        </w:rPr>
        <w:t>（4）对申报人进行专业答辩和面试（笔试）；</w:t>
      </w:r>
    </w:p>
    <w:p>
      <w:pPr>
        <w:pStyle w:val="2"/>
        <w:spacing w:beforeLines="0" w:afterLines="0" w:line="360" w:lineRule="auto"/>
        <w:ind w:left="1280" w:hanging="720"/>
        <w:jc w:val="both"/>
        <w:rPr>
          <w:rFonts w:hint="eastAsia" w:ascii="宋体" w:hAnsi="宋体"/>
          <w:kern w:val="2"/>
          <w:sz w:val="28"/>
        </w:rPr>
      </w:pPr>
      <w:r>
        <w:rPr>
          <w:rFonts w:hint="eastAsia" w:ascii="宋体" w:hAnsi="宋体"/>
          <w:kern w:val="2"/>
          <w:sz w:val="28"/>
        </w:rPr>
        <w:t>（5）对申报人的师德修养与工作业绩、教育教学能力、教育教学研究水平等方面进行综合评价。学科评议组以投票表决形式提出综合评价意见后，报高评委审定。</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rPr>
        <w:t>4、高评委在讨论后以投票表决形式作出审定意见。</w:t>
      </w:r>
    </w:p>
    <w:p>
      <w:pPr>
        <w:pStyle w:val="2"/>
        <w:spacing w:beforeLines="0" w:afterLines="0" w:line="360" w:lineRule="auto"/>
        <w:ind w:firstLine="560"/>
        <w:jc w:val="both"/>
        <w:rPr>
          <w:rFonts w:hint="eastAsia" w:ascii="宋体" w:hAnsi="宋体"/>
          <w:kern w:val="2"/>
          <w:sz w:val="28"/>
        </w:rPr>
      </w:pPr>
      <w:r>
        <w:rPr>
          <w:rFonts w:hint="eastAsia" w:ascii="宋体" w:hAnsi="宋体"/>
          <w:kern w:val="2"/>
          <w:sz w:val="28"/>
        </w:rPr>
        <w:t>5、高评委将审定通过人员名单报市人社局并上网公示，公示无异议后获得中小学教师高级专业技术职务任职资格。</w:t>
      </w:r>
    </w:p>
    <w:p>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6、学校根据岗位设置情况，</w:t>
      </w:r>
      <w:r>
        <w:rPr>
          <w:rFonts w:hint="eastAsia" w:ascii="宋体" w:hAnsi="宋体"/>
          <w:sz w:val="28"/>
          <w:highlight w:val="none"/>
          <w:lang w:val="en-US" w:eastAsia="zh-CN"/>
        </w:rPr>
        <w:t>上报专业技术工作人员岗位晋升备案表至区人社局</w:t>
      </w:r>
      <w:r>
        <w:rPr>
          <w:rFonts w:hint="eastAsia" w:ascii="宋体" w:hAnsi="宋体"/>
          <w:sz w:val="28"/>
          <w:lang w:val="en-US" w:eastAsia="zh-CN"/>
        </w:rPr>
        <w:t>，批准后学校聘任。</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四、时间安排</w:t>
      </w:r>
    </w:p>
    <w:p>
      <w:pPr>
        <w:spacing w:beforeLines="0" w:afterLines="0" w:line="560" w:lineRule="exact"/>
        <w:ind w:firstLine="560" w:firstLineChars="200"/>
        <w:rPr>
          <w:rFonts w:hint="eastAsia" w:ascii="宋体" w:hAnsi="宋体"/>
          <w:sz w:val="28"/>
          <w:lang w:val="en-US" w:eastAsia="zh-CN"/>
        </w:rPr>
      </w:pPr>
      <w:r>
        <w:rPr>
          <w:rFonts w:hint="eastAsia" w:ascii="宋体" w:hAnsi="宋体"/>
          <w:sz w:val="28"/>
          <w:lang w:val="en-US" w:eastAsia="zh-CN"/>
        </w:rPr>
        <w:t>（一）申报阶段（</w:t>
      </w:r>
      <w:r>
        <w:rPr>
          <w:rFonts w:hint="eastAsia" w:ascii="宋体" w:hAnsi="宋体"/>
          <w:sz w:val="28"/>
          <w:highlight w:val="none"/>
        </w:rPr>
        <w:t>全面采用网上系统</w:t>
      </w:r>
      <w:r>
        <w:rPr>
          <w:rFonts w:hint="eastAsia" w:ascii="宋体" w:hAnsi="宋体"/>
          <w:sz w:val="28"/>
          <w:lang w:val="en-US" w:eastAsia="zh-CN"/>
        </w:rPr>
        <w:t>）</w:t>
      </w:r>
    </w:p>
    <w:p>
      <w:pPr>
        <w:spacing w:beforeLines="0" w:afterLines="0" w:line="560" w:lineRule="exact"/>
        <w:ind w:firstLine="560" w:firstLineChars="200"/>
        <w:rPr>
          <w:rFonts w:hint="eastAsia" w:ascii="宋体" w:hAnsi="宋体"/>
          <w:sz w:val="28"/>
          <w:highlight w:val="yellow"/>
        </w:rPr>
      </w:pPr>
      <w:r>
        <w:rPr>
          <w:rFonts w:hint="eastAsia" w:ascii="宋体" w:hAnsi="宋体"/>
          <w:sz w:val="28"/>
          <w:highlight w:val="none"/>
          <w:lang w:val="en-US" w:eastAsia="zh-CN"/>
        </w:rPr>
        <w:t>1、</w:t>
      </w:r>
      <w:r>
        <w:rPr>
          <w:rFonts w:hint="eastAsia" w:ascii="宋体" w:hAnsi="宋体"/>
          <w:sz w:val="28"/>
          <w:highlight w:val="none"/>
        </w:rPr>
        <w:t>申报</w:t>
      </w:r>
      <w:r>
        <w:rPr>
          <w:rFonts w:hint="eastAsia" w:ascii="宋体" w:hAnsi="宋体"/>
          <w:sz w:val="28"/>
          <w:highlight w:val="none"/>
          <w:lang w:val="en-US" w:eastAsia="zh-CN"/>
        </w:rPr>
        <w:t>（9月27日-10月10日）</w:t>
      </w:r>
    </w:p>
    <w:p>
      <w:pPr>
        <w:spacing w:beforeLines="0" w:afterLines="0" w:line="560" w:lineRule="exact"/>
        <w:ind w:firstLine="560" w:firstLineChars="200"/>
        <w:rPr>
          <w:rFonts w:hint="eastAsia" w:ascii="宋体" w:hAnsi="宋体" w:eastAsia="宋体"/>
          <w:sz w:val="28"/>
          <w:highlight w:val="none"/>
          <w:lang w:val="en-US" w:eastAsia="zh-CN"/>
        </w:rPr>
      </w:pPr>
      <w:r>
        <w:rPr>
          <w:rFonts w:hint="eastAsia" w:ascii="宋体" w:hAnsi="宋体"/>
          <w:sz w:val="28"/>
          <w:highlight w:val="none"/>
          <w:lang w:val="en-US" w:eastAsia="zh-CN"/>
        </w:rPr>
        <w:t>（1）</w:t>
      </w:r>
      <w:r>
        <w:rPr>
          <w:rStyle w:val="5"/>
          <w:rFonts w:hint="eastAsia" w:ascii="宋体" w:hAnsi="宋体"/>
          <w:color w:val="auto"/>
          <w:sz w:val="28"/>
          <w:highlight w:val="none"/>
          <w:u w:val="none"/>
          <w:lang w:val="en-US" w:eastAsia="zh-CN"/>
        </w:rPr>
        <w:t>9月30日前，</w:t>
      </w:r>
      <w:r>
        <w:rPr>
          <w:rFonts w:hint="eastAsia" w:ascii="宋体" w:hAnsi="宋体"/>
          <w:sz w:val="28"/>
          <w:highlight w:val="none"/>
        </w:rPr>
        <w:fldChar w:fldCharType="begin"/>
      </w:r>
      <w:r>
        <w:rPr>
          <w:rFonts w:hint="eastAsia" w:ascii="宋体" w:hAnsi="宋体"/>
          <w:sz w:val="28"/>
          <w:highlight w:val="none"/>
        </w:rPr>
        <w:instrText xml:space="preserve"> HYPERLINK "mailto:各单位将（语文、数学、外语、物理、化学、政治、历史）七门学科申报人员的基础信息花名册电子稿及校级领导申报教育管理学科的管理工作考核意见电子稿，于10月10日前发送至邮箱&lt;yanfeiwen@foxmail.com&gt;" </w:instrText>
      </w:r>
      <w:r>
        <w:rPr>
          <w:rFonts w:hint="eastAsia" w:ascii="宋体" w:hAnsi="宋体"/>
          <w:sz w:val="28"/>
          <w:highlight w:val="none"/>
        </w:rPr>
        <w:fldChar w:fldCharType="separate"/>
      </w:r>
      <w:r>
        <w:rPr>
          <w:rStyle w:val="5"/>
          <w:rFonts w:hint="eastAsia" w:ascii="宋体" w:hAnsi="宋体"/>
          <w:color w:val="auto"/>
          <w:sz w:val="28"/>
          <w:highlight w:val="none"/>
          <w:u w:val="none"/>
        </w:rPr>
        <w:t>各单位将</w:t>
      </w:r>
      <w:r>
        <w:rPr>
          <w:rStyle w:val="5"/>
          <w:rFonts w:hint="eastAsia" w:ascii="宋体" w:hAnsi="宋体"/>
          <w:color w:val="auto"/>
          <w:sz w:val="28"/>
          <w:highlight w:val="none"/>
          <w:u w:val="none"/>
          <w:lang w:eastAsia="zh-CN"/>
        </w:rPr>
        <w:t>（</w:t>
      </w:r>
      <w:r>
        <w:rPr>
          <w:rStyle w:val="5"/>
          <w:rFonts w:hint="eastAsia" w:ascii="宋体" w:hAnsi="宋体"/>
          <w:color w:val="auto"/>
          <w:sz w:val="28"/>
          <w:highlight w:val="none"/>
          <w:u w:val="none"/>
        </w:rPr>
        <w:t>语文、数学、外语、物理、化学、政治、历史</w:t>
      </w:r>
      <w:r>
        <w:rPr>
          <w:rStyle w:val="5"/>
          <w:rFonts w:hint="eastAsia" w:ascii="宋体" w:hAnsi="宋体"/>
          <w:color w:val="auto"/>
          <w:sz w:val="28"/>
          <w:highlight w:val="none"/>
          <w:u w:val="none"/>
          <w:lang w:eastAsia="zh-CN"/>
        </w:rPr>
        <w:t>）七门学科申报人员的基础信息花名册</w:t>
      </w:r>
      <w:r>
        <w:rPr>
          <w:rStyle w:val="5"/>
          <w:rFonts w:hint="eastAsia" w:ascii="宋体" w:hAnsi="宋体"/>
          <w:color w:val="auto"/>
          <w:sz w:val="28"/>
          <w:highlight w:val="none"/>
          <w:u w:val="none"/>
          <w:lang w:val="en-US" w:eastAsia="zh-CN"/>
        </w:rPr>
        <w:t>电子稿，以及申报教育管理学科的《学校行政领导管理工作考核意见》电子稿，发送至邮箱&lt;yanfeiwen@foxmail.com&gt;</w:t>
      </w:r>
      <w:r>
        <w:rPr>
          <w:rFonts w:hint="eastAsia" w:ascii="宋体" w:hAnsi="宋体"/>
          <w:sz w:val="28"/>
          <w:highlight w:val="none"/>
        </w:rPr>
        <w:fldChar w:fldCharType="end"/>
      </w:r>
      <w:r>
        <w:rPr>
          <w:rFonts w:hint="eastAsia" w:ascii="宋体" w:hAnsi="宋体"/>
          <w:sz w:val="28"/>
          <w:highlight w:val="none"/>
          <w:lang w:eastAsia="zh-CN"/>
        </w:rPr>
        <w:t>。</w:t>
      </w:r>
    </w:p>
    <w:p>
      <w:pPr>
        <w:numPr>
          <w:ilvl w:val="0"/>
          <w:numId w:val="0"/>
        </w:numPr>
        <w:spacing w:beforeLines="0" w:afterLines="0" w:line="560" w:lineRule="exact"/>
        <w:ind w:firstLine="560" w:firstLineChars="200"/>
        <w:rPr>
          <w:rFonts w:hint="eastAsia" w:ascii="宋体" w:hAnsi="宋体"/>
          <w:sz w:val="28"/>
          <w:highlight w:val="none"/>
          <w:lang w:val="en-US" w:eastAsia="zh-CN"/>
        </w:rPr>
      </w:pPr>
      <w:r>
        <w:rPr>
          <w:rStyle w:val="5"/>
          <w:rFonts w:hint="eastAsia" w:ascii="宋体" w:hAnsi="宋体"/>
          <w:color w:val="auto"/>
          <w:sz w:val="28"/>
          <w:highlight w:val="none"/>
          <w:u w:val="none"/>
          <w:lang w:val="en-US" w:eastAsia="zh-CN"/>
        </w:rPr>
        <w:t>（2）</w:t>
      </w:r>
      <w:r>
        <w:rPr>
          <w:rFonts w:hint="eastAsia" w:ascii="宋体" w:hAnsi="宋体"/>
          <w:sz w:val="28"/>
          <w:highlight w:val="none"/>
          <w:lang w:val="en-US" w:eastAsia="zh-CN"/>
        </w:rPr>
        <w:t>10月10日截止日前，</w:t>
      </w:r>
      <w:r>
        <w:rPr>
          <w:rStyle w:val="5"/>
          <w:rFonts w:hint="eastAsia" w:ascii="宋体" w:hAnsi="宋体"/>
          <w:color w:val="auto"/>
          <w:sz w:val="28"/>
          <w:highlight w:val="none"/>
          <w:u w:val="none"/>
        </w:rPr>
        <w:t>各单位</w:t>
      </w:r>
      <w:r>
        <w:rPr>
          <w:rFonts w:hint="eastAsia" w:ascii="宋体" w:hAnsi="宋体"/>
          <w:sz w:val="28"/>
          <w:highlight w:val="none"/>
          <w:lang w:val="en-US" w:eastAsia="zh-CN"/>
        </w:rPr>
        <w:t>在申报系统“上海市教师高级专业技术职务综合评审平台”（http://i-pjzcps.shec.edu.cn/），完成对申报人员材料的审核并提交。</w:t>
      </w:r>
    </w:p>
    <w:p>
      <w:pPr>
        <w:numPr>
          <w:ilvl w:val="0"/>
          <w:numId w:val="1"/>
        </w:numPr>
        <w:spacing w:beforeLines="0" w:afterLines="0" w:line="560" w:lineRule="exact"/>
        <w:ind w:firstLine="560" w:firstLineChars="200"/>
        <w:rPr>
          <w:rFonts w:hint="eastAsia" w:ascii="宋体" w:hAnsi="宋体"/>
          <w:sz w:val="28"/>
          <w:highlight w:val="none"/>
          <w:lang w:val="en-US" w:eastAsia="zh-CN"/>
        </w:rPr>
      </w:pPr>
      <w:r>
        <w:rPr>
          <w:rFonts w:hint="eastAsia" w:ascii="宋体" w:hAnsi="宋体"/>
          <w:sz w:val="28"/>
          <w:highlight w:val="none"/>
          <w:lang w:val="en-US" w:eastAsia="zh-CN"/>
        </w:rPr>
        <w:t>材料补证（10月14日-10月16日</w:t>
      </w:r>
      <w:r>
        <w:rPr>
          <w:rFonts w:hint="eastAsia" w:ascii="宋体" w:hAnsi="宋体"/>
          <w:sz w:val="28"/>
          <w:highlight w:val="none"/>
          <w:lang w:val="en-US" w:eastAsia="zh-CN"/>
        </w:rPr>
        <w:t>）</w:t>
      </w:r>
    </w:p>
    <w:p>
      <w:pPr>
        <w:spacing w:beforeLines="0" w:afterLines="0" w:line="560" w:lineRule="exact"/>
        <w:ind w:firstLine="560" w:firstLineChars="200"/>
        <w:rPr>
          <w:rFonts w:hint="eastAsia" w:ascii="宋体" w:hAnsi="宋体"/>
          <w:sz w:val="28"/>
          <w:highlight w:val="none"/>
          <w:lang w:val="en-US" w:eastAsia="zh-CN"/>
        </w:rPr>
      </w:pPr>
      <w:r>
        <w:rPr>
          <w:rFonts w:hint="eastAsia" w:ascii="宋体" w:hAnsi="宋体"/>
          <w:sz w:val="28"/>
          <w:highlight w:val="none"/>
          <w:lang w:val="en-US" w:eastAsia="zh-CN"/>
        </w:rPr>
        <w:t>10月17日截止日前在申报平台中完成材料补证，学校审核并提交。</w:t>
      </w:r>
    </w:p>
    <w:p>
      <w:pPr>
        <w:spacing w:beforeLines="0" w:afterLines="0" w:line="560" w:lineRule="exact"/>
        <w:ind w:firstLine="560" w:firstLineChars="200"/>
        <w:rPr>
          <w:rFonts w:hint="default" w:ascii="宋体" w:hAnsi="宋体"/>
          <w:sz w:val="28"/>
          <w:highlight w:val="none"/>
          <w:lang w:val="en-US" w:eastAsia="zh-CN"/>
        </w:rPr>
      </w:pPr>
      <w:r>
        <w:rPr>
          <w:rFonts w:hint="eastAsia" w:ascii="宋体" w:hAnsi="宋体"/>
          <w:sz w:val="28"/>
          <w:highlight w:val="none"/>
          <w:lang w:val="en-US" w:eastAsia="zh-CN"/>
        </w:rPr>
        <w:t>3、纸质材料递交（10</w:t>
      </w:r>
      <w:r>
        <w:rPr>
          <w:rFonts w:hint="eastAsia" w:ascii="宋体" w:hAnsi="宋体"/>
          <w:sz w:val="28"/>
          <w:highlight w:val="none"/>
          <w:lang w:eastAsia="zh-CN"/>
        </w:rPr>
        <w:t>月</w:t>
      </w:r>
      <w:r>
        <w:rPr>
          <w:rFonts w:hint="eastAsia" w:ascii="宋体" w:hAnsi="宋体"/>
          <w:sz w:val="28"/>
          <w:highlight w:val="none"/>
          <w:lang w:val="en-US" w:eastAsia="zh-CN"/>
        </w:rPr>
        <w:t>19日-10月20日）</w:t>
      </w:r>
    </w:p>
    <w:p>
      <w:pPr>
        <w:spacing w:beforeLines="0" w:afterLines="0" w:line="560" w:lineRule="exact"/>
        <w:ind w:firstLine="560" w:firstLineChars="200"/>
        <w:rPr>
          <w:rFonts w:hint="eastAsia" w:ascii="宋体" w:hAnsi="宋体"/>
          <w:sz w:val="28"/>
          <w:highlight w:val="none"/>
        </w:rPr>
      </w:pPr>
      <w:r>
        <w:rPr>
          <w:rFonts w:hint="eastAsia" w:ascii="宋体" w:hAnsi="宋体"/>
          <w:sz w:val="28"/>
          <w:highlight w:val="none"/>
        </w:rPr>
        <w:t>各单位将</w:t>
      </w:r>
      <w:r>
        <w:rPr>
          <w:rFonts w:hint="eastAsia" w:ascii="宋体" w:hAnsi="宋体"/>
          <w:sz w:val="28"/>
          <w:highlight w:val="none"/>
          <w:lang w:eastAsia="zh-CN"/>
        </w:rPr>
        <w:t>审</w:t>
      </w:r>
      <w:r>
        <w:rPr>
          <w:rFonts w:hint="eastAsia" w:ascii="宋体" w:hAnsi="宋体"/>
          <w:sz w:val="28"/>
          <w:highlight w:val="none"/>
        </w:rPr>
        <w:t>核</w:t>
      </w:r>
      <w:r>
        <w:rPr>
          <w:rFonts w:hint="eastAsia" w:ascii="宋体" w:hAnsi="宋体"/>
          <w:sz w:val="28"/>
          <w:highlight w:val="none"/>
          <w:lang w:val="en-US" w:eastAsia="zh-CN"/>
        </w:rPr>
        <w:t>通过</w:t>
      </w:r>
      <w:r>
        <w:rPr>
          <w:rFonts w:hint="eastAsia" w:ascii="宋体" w:hAnsi="宋体"/>
          <w:sz w:val="28"/>
          <w:highlight w:val="none"/>
        </w:rPr>
        <w:t>后的纸质申报材料（</w:t>
      </w:r>
      <w:r>
        <w:rPr>
          <w:rFonts w:hint="eastAsia" w:ascii="宋体" w:hAnsi="宋体"/>
          <w:sz w:val="28"/>
          <w:highlight w:val="none"/>
          <w:lang w:val="en-US" w:eastAsia="zh-CN"/>
        </w:rPr>
        <w:t>申报表一式三份、任教课程表一式一份</w:t>
      </w:r>
      <w:r>
        <w:rPr>
          <w:rFonts w:hint="eastAsia" w:ascii="宋体" w:hAnsi="宋体"/>
          <w:sz w:val="28"/>
          <w:highlight w:val="none"/>
        </w:rPr>
        <w:t>）一人一袋，封底贴好标签</w:t>
      </w:r>
      <w:r>
        <w:rPr>
          <w:rFonts w:hint="eastAsia" w:ascii="宋体" w:hAnsi="宋体"/>
          <w:sz w:val="28"/>
          <w:highlight w:val="none"/>
          <w:lang w:eastAsia="zh-CN"/>
        </w:rPr>
        <w:t>“</w:t>
      </w:r>
      <w:r>
        <w:rPr>
          <w:rFonts w:hint="eastAsia" w:ascii="宋体" w:hAnsi="宋体"/>
          <w:sz w:val="28"/>
          <w:highlight w:val="none"/>
          <w:lang w:val="en-US" w:eastAsia="zh-CN"/>
        </w:rPr>
        <w:t>区-学科-姓名-学校</w:t>
      </w:r>
      <w:r>
        <w:rPr>
          <w:rFonts w:hint="eastAsia" w:ascii="宋体" w:hAnsi="宋体"/>
          <w:sz w:val="28"/>
          <w:highlight w:val="none"/>
          <w:lang w:eastAsia="zh-CN"/>
        </w:rPr>
        <w:t>”，</w:t>
      </w:r>
      <w:r>
        <w:rPr>
          <w:rFonts w:hint="eastAsia" w:ascii="宋体" w:hAnsi="宋体"/>
          <w:sz w:val="28"/>
          <w:highlight w:val="none"/>
          <w:lang w:val="en-US" w:eastAsia="zh-CN"/>
        </w:rPr>
        <w:t>递交至</w:t>
      </w:r>
      <w:r>
        <w:rPr>
          <w:rFonts w:hint="eastAsia" w:ascii="宋体" w:hAnsi="宋体"/>
          <w:sz w:val="28"/>
          <w:highlight w:val="none"/>
          <w:lang w:eastAsia="zh-CN"/>
        </w:rPr>
        <w:t>区教育人才交流服务中心（鞍山路230号）</w:t>
      </w:r>
      <w:r>
        <w:rPr>
          <w:rFonts w:hint="eastAsia" w:ascii="宋体" w:hAnsi="宋体"/>
          <w:sz w:val="28"/>
          <w:highlight w:val="none"/>
          <w:lang w:val="en-US" w:eastAsia="zh-CN"/>
        </w:rPr>
        <w:t>接待大厅</w:t>
      </w:r>
      <w:r>
        <w:rPr>
          <w:rFonts w:hint="eastAsia" w:ascii="宋体" w:hAnsi="宋体"/>
          <w:sz w:val="28"/>
          <w:highlight w:val="none"/>
        </w:rPr>
        <w:t>。</w:t>
      </w:r>
    </w:p>
    <w:p>
      <w:pPr>
        <w:spacing w:beforeLines="0" w:afterLines="0" w:line="560" w:lineRule="exact"/>
        <w:ind w:firstLine="560" w:firstLineChars="200"/>
        <w:rPr>
          <w:rFonts w:hint="eastAsia" w:ascii="宋体" w:hAnsi="宋体"/>
          <w:sz w:val="28"/>
        </w:rPr>
      </w:pPr>
      <w:r>
        <w:rPr>
          <w:rFonts w:hint="eastAsia" w:ascii="宋体" w:hAnsi="宋体"/>
          <w:sz w:val="28"/>
        </w:rPr>
        <w:t>（</w:t>
      </w:r>
      <w:r>
        <w:rPr>
          <w:rFonts w:hint="eastAsia" w:ascii="宋体" w:hAnsi="宋体"/>
          <w:sz w:val="28"/>
          <w:lang w:eastAsia="zh-CN"/>
        </w:rPr>
        <w:t>二</w:t>
      </w:r>
      <w:r>
        <w:rPr>
          <w:rFonts w:hint="eastAsia" w:ascii="宋体" w:hAnsi="宋体"/>
          <w:sz w:val="28"/>
        </w:rPr>
        <w:t>）</w:t>
      </w:r>
      <w:r>
        <w:rPr>
          <w:rFonts w:hint="eastAsia" w:ascii="宋体" w:hAnsi="宋体"/>
          <w:sz w:val="28"/>
          <w:lang w:eastAsia="zh-CN"/>
        </w:rPr>
        <w:t>评审</w:t>
      </w:r>
      <w:r>
        <w:rPr>
          <w:rFonts w:hint="eastAsia" w:ascii="宋体" w:hAnsi="宋体"/>
          <w:sz w:val="28"/>
        </w:rPr>
        <w:t>阶段（11</w:t>
      </w:r>
      <w:r>
        <w:rPr>
          <w:rFonts w:hint="eastAsia" w:ascii="宋体" w:hAnsi="宋体"/>
          <w:sz w:val="28"/>
          <w:lang w:val="en-US" w:eastAsia="zh-CN"/>
        </w:rPr>
        <w:t>--</w:t>
      </w:r>
      <w:r>
        <w:rPr>
          <w:rFonts w:hint="eastAsia" w:ascii="宋体" w:hAnsi="宋体"/>
          <w:sz w:val="28"/>
        </w:rPr>
        <w:t>-12月）</w:t>
      </w:r>
    </w:p>
    <w:p>
      <w:pPr>
        <w:spacing w:beforeLines="0" w:afterLines="0" w:line="560" w:lineRule="exact"/>
        <w:ind w:firstLine="560" w:firstLineChars="200"/>
        <w:rPr>
          <w:rFonts w:hint="eastAsia" w:ascii="宋体" w:hAnsi="宋体"/>
          <w:sz w:val="28"/>
        </w:rPr>
      </w:pPr>
      <w:r>
        <w:rPr>
          <w:rFonts w:hint="eastAsia" w:ascii="宋体" w:hAnsi="宋体"/>
          <w:sz w:val="28"/>
          <w:lang w:val="en-US" w:eastAsia="zh-CN"/>
        </w:rPr>
        <w:t>高评委</w:t>
      </w:r>
      <w:r>
        <w:rPr>
          <w:rFonts w:hint="eastAsia" w:ascii="宋体" w:hAnsi="宋体"/>
          <w:sz w:val="28"/>
        </w:rPr>
        <w:t>根据申报情况，将于11月</w:t>
      </w:r>
      <w:r>
        <w:rPr>
          <w:rFonts w:hint="eastAsia" w:ascii="宋体" w:hAnsi="宋体"/>
          <w:sz w:val="28"/>
          <w:lang w:val="en-US" w:eastAsia="zh-CN"/>
        </w:rPr>
        <w:t>起</w:t>
      </w:r>
      <w:r>
        <w:rPr>
          <w:rFonts w:hint="eastAsia" w:ascii="宋体" w:hAnsi="宋体"/>
          <w:sz w:val="28"/>
        </w:rPr>
        <w:t>组织</w:t>
      </w:r>
      <w:r>
        <w:rPr>
          <w:rFonts w:hint="eastAsia" w:ascii="宋体" w:hAnsi="宋体"/>
          <w:sz w:val="28"/>
          <w:lang w:val="en-US" w:eastAsia="zh-CN"/>
        </w:rPr>
        <w:t>相关的评审（笔试、</w:t>
      </w:r>
      <w:r>
        <w:rPr>
          <w:rFonts w:hint="eastAsia" w:ascii="宋体" w:hAnsi="宋体"/>
          <w:sz w:val="28"/>
        </w:rPr>
        <w:t>听课</w:t>
      </w:r>
      <w:r>
        <w:rPr>
          <w:rFonts w:hint="eastAsia" w:ascii="宋体" w:hAnsi="宋体"/>
          <w:sz w:val="28"/>
          <w:lang w:val="en-US" w:eastAsia="zh-CN"/>
        </w:rPr>
        <w:t>及面试答辩）等</w:t>
      </w:r>
      <w:r>
        <w:rPr>
          <w:rFonts w:hint="eastAsia" w:ascii="宋体" w:hAnsi="宋体"/>
          <w:sz w:val="28"/>
        </w:rPr>
        <w:t>工作，12月完成该项工作。</w:t>
      </w:r>
    </w:p>
    <w:p>
      <w:pPr>
        <w:spacing w:beforeLines="0" w:afterLines="0" w:line="560" w:lineRule="exact"/>
        <w:ind w:firstLine="560" w:firstLineChars="200"/>
        <w:rPr>
          <w:rFonts w:hint="eastAsia" w:ascii="宋体" w:hAnsi="宋体"/>
          <w:sz w:val="28"/>
        </w:rPr>
      </w:pPr>
      <w:bookmarkStart w:id="0" w:name="_GoBack"/>
      <w:bookmarkEnd w:id="0"/>
    </w:p>
    <w:p>
      <w:pPr>
        <w:spacing w:beforeLines="0" w:afterLines="0" w:line="560" w:lineRule="exact"/>
        <w:ind w:firstLine="560" w:firstLineChars="200"/>
        <w:rPr>
          <w:rFonts w:hint="eastAsia" w:ascii="宋体" w:hAnsi="宋体"/>
          <w:sz w:val="28"/>
        </w:rPr>
      </w:pPr>
    </w:p>
    <w:p>
      <w:pPr>
        <w:spacing w:beforeLines="0" w:afterLines="0" w:line="560" w:lineRule="exact"/>
        <w:ind w:firstLine="560" w:firstLineChars="200"/>
        <w:rPr>
          <w:rFonts w:hint="eastAsia" w:ascii="宋体" w:hAnsi="宋体"/>
          <w:sz w:val="28"/>
        </w:rPr>
      </w:pPr>
    </w:p>
    <w:p>
      <w:pPr>
        <w:spacing w:beforeLines="0" w:afterLines="0" w:line="560" w:lineRule="exact"/>
        <w:ind w:firstLine="5320" w:firstLineChars="1900"/>
        <w:rPr>
          <w:rFonts w:hint="eastAsia" w:ascii="宋体" w:hAnsi="宋体"/>
          <w:sz w:val="28"/>
          <w:lang w:eastAsia="zh-CN"/>
        </w:rPr>
      </w:pPr>
      <w:r>
        <w:rPr>
          <w:rFonts w:hint="eastAsia" w:ascii="宋体" w:hAnsi="宋体"/>
          <w:sz w:val="28"/>
          <w:lang w:eastAsia="zh-CN"/>
        </w:rPr>
        <w:t>杨浦区教育局人事科</w:t>
      </w:r>
    </w:p>
    <w:p>
      <w:pPr>
        <w:spacing w:beforeLines="0" w:afterLines="0" w:line="560" w:lineRule="exact"/>
        <w:ind w:firstLine="5600" w:firstLineChars="2000"/>
        <w:rPr>
          <w:rFonts w:hint="default"/>
          <w:sz w:val="30"/>
          <w:lang w:val="en-US" w:eastAsia="zh-CN"/>
        </w:rPr>
      </w:pPr>
      <w:r>
        <w:rPr>
          <w:rFonts w:hint="eastAsia" w:ascii="宋体" w:hAnsi="宋体"/>
          <w:sz w:val="28"/>
          <w:lang w:val="en-US" w:eastAsia="zh-CN"/>
        </w:rPr>
        <w:t>2022年9月27日</w:t>
      </w:r>
    </w:p>
    <w:sectPr>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6F02F8"/>
    <w:multiLevelType w:val="singleLevel"/>
    <w:tmpl w:val="946F02F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characterSpacingControl w:val="compressPunctuation"/>
  <w:doNotValidateAgainstSchema/>
  <w:doNotDemarcateInvalidXml/>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mM3OWFhMjcxNTMzOGE3YmIwMWQ2ZDhjMzI4NzAifQ=="/>
  </w:docVars>
  <w:rsids>
    <w:rsidRoot w:val="00172A27"/>
    <w:rsid w:val="0F6F42DB"/>
    <w:rsid w:val="116A639B"/>
    <w:rsid w:val="20147885"/>
    <w:rsid w:val="30F31421"/>
    <w:rsid w:val="37A3205F"/>
    <w:rsid w:val="3C6A1C55"/>
    <w:rsid w:val="45FF6922"/>
    <w:rsid w:val="4AE1750B"/>
    <w:rsid w:val="4F451757"/>
    <w:rsid w:val="5BB47AC3"/>
    <w:rsid w:val="5F0110EA"/>
    <w:rsid w:val="6CD00A8F"/>
    <w:rsid w:val="705A3CE3"/>
    <w:rsid w:val="762C2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99" w:semiHidden="0"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0"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0"/>
    <w:pPr>
      <w:spacing w:beforeLines="0" w:afterLines="0"/>
      <w:jc w:val="both"/>
    </w:pPr>
    <w:rPr>
      <w:rFonts w:hint="default" w:ascii="Times New Roman" w:hAnsi="Times New Roman" w:eastAsia="宋体" w:cs="Times New Roman"/>
      <w:kern w:val="2"/>
      <w:sz w:val="21"/>
    </w:rPr>
  </w:style>
  <w:style w:type="character" w:default="1" w:styleId="4">
    <w:name w:val="Default Paragraph Font"/>
    <w:unhideWhenUsed/>
    <w:qFormat/>
    <w:uiPriority w:val="99"/>
    <w:rPr>
      <w:rFonts w:hint="default"/>
      <w:sz w:val="24"/>
    </w:rPr>
  </w:style>
  <w:style w:type="table" w:default="1" w:styleId="3">
    <w:name w:val="Normal Table"/>
    <w:qFormat/>
    <w:uiPriority w:val="99"/>
    <w:tblPr>
      <w:tblCellMar>
        <w:top w:w="0" w:type="dxa"/>
        <w:left w:w="108" w:type="dxa"/>
        <w:bottom w:w="0" w:type="dxa"/>
        <w:right w:w="108" w:type="dxa"/>
      </w:tblCellMar>
    </w:tblPr>
  </w:style>
  <w:style w:type="paragraph" w:styleId="2">
    <w:name w:val="Normal (Web)"/>
    <w:basedOn w:val="1"/>
    <w:unhideWhenUsed/>
    <w:qFormat/>
    <w:uiPriority w:val="0"/>
    <w:pPr>
      <w:spacing w:beforeLines="0" w:afterLines="0"/>
      <w:jc w:val="left"/>
    </w:pPr>
    <w:rPr>
      <w:rFonts w:hint="default"/>
      <w:kern w:val="0"/>
      <w:sz w:val="24"/>
      <w:lang w:val="en-US" w:eastAsia="zh-CN"/>
    </w:rPr>
  </w:style>
  <w:style w:type="character" w:styleId="5">
    <w:name w:val="Hyperlink"/>
    <w:basedOn w:val="4"/>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3234</Words>
  <Characters>3401</Characters>
  <TotalTime>20</TotalTime>
  <ScaleCrop>false</ScaleCrop>
  <LinksUpToDate>false</LinksUpToDate>
  <CharactersWithSpaces>3402</CharactersWithSpaces>
  <Application>WPS Office_11.1.0.12358_F1E327BC-269C-435d-A152-05C5408002CA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2020-09-22T04:42:00Z</dcterms:created>
  <dc:creator>admin</dc:creator>
  <cp:lastModifiedBy>斐雯</cp:lastModifiedBy>
  <dcterms:modified xsi:type="dcterms:W3CDTF">2022-09-26T02:58:51Z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59539A62A15244F8A9D05795257725F3</vt:lpwstr>
  </property>
</Properties>
</file>