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150" w:afterAutospacing="0" w:line="23" w:lineRule="atLeast"/>
        <w:ind w:left="0" w:right="0" w:firstLine="0"/>
        <w:jc w:val="center"/>
        <w:rPr>
          <w:rFonts w:hint="eastAsia" w:ascii="宋体" w:hAnsi="宋体" w:eastAsia="宋体" w:cs="宋体"/>
          <w:b/>
          <w:bCs w:val="0"/>
          <w:kern w:val="2"/>
          <w:sz w:val="36"/>
          <w:szCs w:val="36"/>
          <w:lang w:val="en-US" w:eastAsia="zh-CN" w:bidi="ar-SA"/>
        </w:rPr>
      </w:pPr>
      <w:r>
        <w:rPr>
          <w:rFonts w:hint="eastAsia" w:ascii="宋体" w:hAnsi="宋体" w:eastAsia="宋体" w:cs="宋体"/>
          <w:b/>
          <w:bCs w:val="0"/>
          <w:kern w:val="2"/>
          <w:sz w:val="36"/>
          <w:szCs w:val="36"/>
          <w:lang w:val="en-US" w:eastAsia="zh-CN" w:bidi="ar-SA"/>
        </w:rPr>
        <w:t>关于2024年度上海市工程系列土木专业中级职称评审工作的通知（杨浦区）</w:t>
      </w:r>
    </w:p>
    <w:p>
      <w:pPr>
        <w:rPr>
          <w:rFonts w:hint="eastAsia" w:ascii="宋体" w:hAnsi="宋体" w:eastAsia="宋体" w:cs="宋体"/>
        </w:rPr>
      </w:pP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各有关单位：</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为做好上海市工程系列建筑专业中级职称的评审工作，根据人力资源和社会保障部、工业和信息化部《关于深化工程技术人才职称制度改革的指导意见》（人社部发〔2019〕16号），市人力资源和社会保障局《上海市职称评审管理办法》（沪人社规〔2021〕30号）、《关于规范本市专业技术职称申报条件的通知》（沪人社专〔2017〕115号）等相关文件精神，现将202</w:t>
      </w: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年度工程系列土木专业中级职评审工作通知如下：</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 w:val="28"/>
          <w:szCs w:val="28"/>
          <w:shd w:val="clear" w:color="auto" w:fill="FFFFFF"/>
          <w:lang w:bidi="ar-SA"/>
        </w:rPr>
        <w:t>一、评审机构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上海市工程系列土木专业中级职称评审委员会（杨浦区），由杨浦区人力资源和社会保障局组建，评委会办公室设在上海勘察设计研究院（集团）</w:t>
      </w:r>
      <w:r>
        <w:rPr>
          <w:rFonts w:hint="eastAsia" w:ascii="宋体" w:hAnsi="宋体" w:eastAsia="宋体" w:cs="宋体"/>
          <w:i w:val="0"/>
          <w:iCs w:val="0"/>
          <w:caps w:val="0"/>
          <w:color w:val="333333"/>
          <w:spacing w:val="0"/>
          <w:sz w:val="24"/>
          <w:szCs w:val="24"/>
          <w:shd w:val="clear" w:fill="FFFFFF"/>
          <w:lang w:val="en-US" w:eastAsia="zh-CN"/>
        </w:rPr>
        <w:t>股份</w:t>
      </w:r>
      <w:r>
        <w:rPr>
          <w:rFonts w:hint="eastAsia" w:ascii="宋体" w:hAnsi="宋体" w:eastAsia="宋体" w:cs="宋体"/>
          <w:i w:val="0"/>
          <w:iCs w:val="0"/>
          <w:caps w:val="0"/>
          <w:color w:val="333333"/>
          <w:spacing w:val="0"/>
          <w:sz w:val="24"/>
          <w:szCs w:val="24"/>
          <w:shd w:val="clear" w:fill="FFFFFF"/>
        </w:rPr>
        <w:t>有限公司（以下简称“中评委办公室”），负责以杨浦区为主的企事业单位和社会组织中相关专业工程师职称评审工作。评委会下设4个学科组：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1、岩土工程学科组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包含工程勘察、岩土设计、工程测量、检测监测等专业。</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2、工程管理学科组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包含项目管理、工程监理、招投标、工程造价等专业。</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3、结构工程学科组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包含结构设计、BIM设计等专业。</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4、工程施工学科组</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包含岩土施工、环境岩土、房屋修缮等专业。</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 w:val="28"/>
          <w:szCs w:val="28"/>
          <w:shd w:val="clear" w:color="auto" w:fill="FFFFFF"/>
          <w:lang w:bidi="ar-SA"/>
        </w:rPr>
        <w:t>二、申报条件及要求</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（一）基本条件</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　遵守宪法和国家法律、法规，恪守职业道德，具有良好的职业操守和从业行为，无不良诚信记录，无尚在有效期内的行政处罚。</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（二）申报范围和岗位条件</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在以杨浦区为主的企事业单位及社会组织、区属事业单位中从事工程系列建筑专业相关技术工作的人员，至申报截止当日符合以下条件之一的，可以在本市申报中级职称：</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1、具有本市户籍;</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2、持有有效期内的《上海市居住证》；</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3、近2年内在本市累计缴纳社会保险满12个月。</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当年达到退休年龄或已办理退休手续的人员，不予受理。</w:t>
      </w:r>
    </w:p>
    <w:p>
      <w:pPr>
        <w:pStyle w:val="3"/>
        <w:widowControl/>
        <w:shd w:val="clear" w:color="auto" w:fill="FFFFFF"/>
        <w:spacing w:beforeAutospacing="0" w:after="375" w:afterAutospacing="0" w:line="30" w:lineRule="atLeast"/>
        <w:jc w:val="both"/>
        <w:rPr>
          <w:rFonts w:hint="eastAsia" w:ascii="宋体" w:hAnsi="宋体" w:eastAsia="宋体" w:cs="宋体"/>
          <w:b/>
          <w:bCs/>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（三）学历、资历条件</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申报人员应符合国家《工程技术人才职称评价基本标准条件》规定，具备理工类相关专业学历，即符合以下条件之一可申报工程师职称：</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1、获得博士学位后，经单位考核合格。</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2、获得硕士研究生学历，从事所申报专业工作满两年。</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3、获得大学本科学历，从事所申报专业工作满五年（聘任助理工程师满四年）。</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4、获得大学专科毕业，从事所申报专业工作满七年（聘任助理工程师满四年）。</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（四）专业技术工作经历</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专业技术工作经历是指取得职称资格（或者符合规定的聘任条件）后的聘任时间，按实计算。</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1、截止时间</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任职资格年限截止至202</w:t>
      </w: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年6月30日。</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2、计算办法</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在计算时，因专业技术岗位变动、待岗待聘、长病假、参加全日制教育等不在本专业技术岗位工作的时间（不含产假、在职脱产进修、科研人员离岗创业等）需相应扣除。</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非就业状态、在行政管理或工勤等岗位工作、攻读全日制学位等情况，不能作为专业技术工作经历。</w:t>
      </w:r>
    </w:p>
    <w:p>
      <w:pPr>
        <w:pStyle w:val="3"/>
        <w:widowControl/>
        <w:shd w:val="clear" w:color="auto" w:fill="FFFFFF"/>
        <w:spacing w:beforeAutospacing="0" w:after="375" w:afterAutospacing="0" w:line="30" w:lineRule="atLeast"/>
        <w:jc w:val="both"/>
        <w:rPr>
          <w:rFonts w:hint="eastAsia" w:ascii="宋体" w:hAnsi="宋体" w:eastAsia="宋体" w:cs="宋体"/>
          <w:b/>
          <w:bCs/>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（五）论文（论著）/技术总结要求</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　应报送在任职期间撰写的与本职工作密切相关、具有较高学术水平的论文或技术工作总结或工程技术专业著作，三者选择其一即可，各项条件如下：</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1、独立撰写与本人所从事专业工作密切相关的具有较高学术水平的专业论文一篇，字数不少于</w:t>
      </w:r>
      <w:r>
        <w:rPr>
          <w:rFonts w:hint="eastAsia" w:ascii="宋体" w:hAnsi="宋体" w:eastAsia="宋体"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000字。</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同时，提交论文应注意以下要求：</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（1）评委会将抽取申报人所提交的主送论文进行重合度检测，经查实存在学术造假行为的，实行“一票否决”；</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（2）毕业论文不能作为职称评审论文报送；</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（3）若以外文发表的论文，需同时提供中文译稿，且审核时以中文内容为准；</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（4）论文若已公开发表，需同时上传论文的WORD版本以及杂志的封面、目录、正文彩色扫描页（</w:t>
      </w:r>
      <w:r>
        <w:rPr>
          <w:rFonts w:hint="eastAsia" w:ascii="宋体" w:hAnsi="宋体" w:eastAsia="宋体" w:cs="宋体"/>
          <w:i w:val="0"/>
          <w:iCs w:val="0"/>
          <w:caps w:val="0"/>
          <w:color w:val="333333"/>
          <w:spacing w:val="0"/>
          <w:sz w:val="24"/>
          <w:szCs w:val="24"/>
          <w:shd w:val="clear" w:fill="FFFFFF"/>
          <w:lang w:val="en-US" w:eastAsia="zh-CN"/>
        </w:rPr>
        <w:t>把扫描件合成PDF</w:t>
      </w:r>
      <w:r>
        <w:rPr>
          <w:rFonts w:hint="eastAsia" w:ascii="宋体" w:hAnsi="宋体" w:eastAsia="宋体" w:cs="宋体"/>
          <w:i w:val="0"/>
          <w:iCs w:val="0"/>
          <w:caps w:val="0"/>
          <w:color w:val="333333"/>
          <w:spacing w:val="0"/>
          <w:sz w:val="24"/>
          <w:szCs w:val="24"/>
          <w:shd w:val="clear" w:fill="FFFFFF"/>
        </w:rPr>
        <w:t>），并确保与所提交的书面材料完全相同。申报人须在材料申报截止日前提供正式出版刊物（申报人应在正规期刊发表论文，正规期刊注有期刊国内统一刊号（CN号）、国际刊号（ISSN号）），论文录用证明、报刊及电子论文等不作为申报依据。未发表的论文只需上传WORD版本。</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2、独立撰写由本人承担的科研项目、生产项目或工程设计项目的技术工作总结一篇，字数不少于</w:t>
      </w:r>
      <w:r>
        <w:rPr>
          <w:rFonts w:hint="eastAsia" w:ascii="宋体" w:hAnsi="宋体" w:eastAsia="宋体"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000字。</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同时，提交技术工作总结应注意以下要求：</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（1）项目的可行性研究、立项申请、结题报告以及项目技术报告等不作为职称评审技术工作总结报送；</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（2）技术工作总结应阐明项目水平，并写明本人在项目中所承担的岗位职责、专业技术能力、创造性的作用贡献以及解决的技术难题；</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（3）技术总结须由单位审核并出具申报人独立撰写的证明，为确保申报人参与项目的真实性，须同时提供申报人主持或为主参与的项目立项、结项、验收、鉴定等相关材料。</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3、参与编写过与本人所从事专业工作密切相关的论著，其中本人撰写的字数不少于20000字。</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注：网上申报上传的文章文件命名格式：论文全称_作者，</w:t>
      </w:r>
      <w:r>
        <w:rPr>
          <w:rFonts w:hint="eastAsia" w:ascii="宋体" w:hAnsi="宋体" w:eastAsia="宋体" w:cs="宋体"/>
          <w:i w:val="0"/>
          <w:iCs w:val="0"/>
          <w:caps w:val="0"/>
          <w:color w:val="333333"/>
          <w:spacing w:val="0"/>
          <w:sz w:val="24"/>
          <w:szCs w:val="24"/>
          <w:shd w:val="clear" w:fill="FFFFFF"/>
          <w:lang w:val="en-US" w:eastAsia="zh-CN"/>
        </w:rPr>
        <w:t>对应</w:t>
      </w:r>
      <w:r>
        <w:rPr>
          <w:rFonts w:hint="eastAsia" w:ascii="宋体" w:hAnsi="宋体" w:eastAsia="宋体" w:cs="宋体"/>
          <w:i w:val="0"/>
          <w:iCs w:val="0"/>
          <w:caps w:val="0"/>
          <w:color w:val="333333"/>
          <w:spacing w:val="0"/>
          <w:sz w:val="24"/>
          <w:szCs w:val="24"/>
          <w:shd w:val="clear" w:fill="FFFFFF"/>
        </w:rPr>
        <w:t>文章</w:t>
      </w:r>
      <w:r>
        <w:rPr>
          <w:rFonts w:hint="eastAsia" w:ascii="宋体" w:hAnsi="宋体" w:eastAsia="宋体" w:cs="宋体"/>
          <w:i w:val="0"/>
          <w:iCs w:val="0"/>
          <w:caps w:val="0"/>
          <w:color w:val="333333"/>
          <w:spacing w:val="0"/>
          <w:sz w:val="24"/>
          <w:szCs w:val="24"/>
          <w:shd w:val="clear" w:fill="FFFFFF"/>
          <w:lang w:val="en-US" w:eastAsia="zh-CN"/>
        </w:rPr>
        <w:t>后的“备注”需</w:t>
      </w:r>
      <w:r>
        <w:rPr>
          <w:rFonts w:hint="eastAsia" w:ascii="宋体" w:hAnsi="宋体" w:eastAsia="宋体" w:cs="宋体"/>
          <w:i w:val="0"/>
          <w:iCs w:val="0"/>
          <w:caps w:val="0"/>
          <w:color w:val="333333"/>
          <w:spacing w:val="0"/>
          <w:sz w:val="24"/>
          <w:szCs w:val="24"/>
          <w:shd w:val="clear" w:fill="FFFFFF"/>
        </w:rPr>
        <w:t>注明主审论文或副审论文。</w:t>
      </w:r>
    </w:p>
    <w:p>
      <w:pPr>
        <w:pStyle w:val="3"/>
        <w:widowControl/>
        <w:numPr>
          <w:ilvl w:val="0"/>
          <w:numId w:val="1"/>
        </w:numPr>
        <w:shd w:val="clear" w:color="auto" w:fill="FFFFFF"/>
        <w:spacing w:beforeAutospacing="0" w:after="375" w:afterAutospacing="0" w:line="30" w:lineRule="atLeast"/>
        <w:ind w:left="480" w:leftChars="0" w:firstLine="0" w:firstLineChars="0"/>
        <w:jc w:val="both"/>
        <w:rPr>
          <w:rFonts w:hint="eastAsia" w:ascii="宋体" w:hAnsi="宋体" w:eastAsia="宋体" w:cs="宋体"/>
          <w:b/>
          <w:bCs/>
          <w:color w:val="333333"/>
          <w:szCs w:val="24"/>
          <w:shd w:val="clear" w:color="auto" w:fill="FFFFFF"/>
          <w:lang w:bidi="ar-SA"/>
        </w:rPr>
      </w:pPr>
      <w:r>
        <w:rPr>
          <w:rFonts w:hint="eastAsia" w:ascii="宋体" w:hAnsi="宋体" w:eastAsia="宋体" w:cs="宋体"/>
          <w:b/>
          <w:bCs/>
          <w:color w:val="333333"/>
          <w:szCs w:val="24"/>
          <w:shd w:val="clear" w:color="auto" w:fill="FFFFFF"/>
          <w:lang w:bidi="ar-SA"/>
        </w:rPr>
        <w:t>继续教育</w:t>
      </w:r>
    </w:p>
    <w:p>
      <w:pPr>
        <w:pStyle w:val="3"/>
        <w:widowControl/>
        <w:shd w:val="clear" w:color="auto" w:fill="FFFFFF"/>
        <w:spacing w:beforeAutospacing="0" w:after="375" w:afterAutospacing="0" w:line="30" w:lineRule="atLeast"/>
        <w:ind w:firstLine="480" w:firstLineChars="20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根据《专业技术人员继续教育规定》（人社部令第25号）、《关于完善本市专业技术人员继续教育公需科目培训工作的通知》（沪人社专〔2017〕256号）文件要求，对申报今年本评委会的申报人提出继续教育要求如下：</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1、公需科目继续教育</w:t>
      </w:r>
    </w:p>
    <w:p>
      <w:pPr>
        <w:pStyle w:val="3"/>
        <w:widowControl/>
        <w:shd w:val="clear" w:color="auto" w:fill="FFFFFF"/>
        <w:spacing w:beforeAutospacing="0" w:after="375" w:afterAutospacing="0" w:line="30" w:lineRule="atLeast"/>
        <w:ind w:firstLine="480" w:firstLineChars="20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五年内累计完成90学时（其中必修课程不少于45学时，必修课学时可以抵扣选修课学时）。各公需科目课程安排和报名事宜，请登录“上海市专业技术人员继续教育网”（www.sacee.org.cn）查询《2024年上海市专业技术人员继续教育公需科目培训实施计划》。</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2、专业科目继续教育</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　　五年内累计完成60学时，课程可选择本专业或相近专业课程学习。</w:t>
      </w:r>
      <w:r>
        <w:rPr>
          <w:rFonts w:hint="eastAsia" w:ascii="宋体" w:hAnsi="宋体" w:eastAsia="宋体" w:cs="宋体"/>
          <w:i w:val="0"/>
          <w:iCs w:val="0"/>
          <w:caps w:val="0"/>
          <w:color w:val="333333"/>
          <w:spacing w:val="0"/>
          <w:sz w:val="24"/>
          <w:szCs w:val="24"/>
          <w:shd w:val="clear" w:fill="FFFFFF"/>
          <w:lang w:val="en-US" w:eastAsia="zh-CN"/>
        </w:rPr>
        <w:t>请</w:t>
      </w:r>
      <w:r>
        <w:rPr>
          <w:rFonts w:hint="eastAsia" w:ascii="宋体" w:hAnsi="宋体" w:eastAsia="宋体" w:cs="宋体"/>
          <w:i w:val="0"/>
          <w:iCs w:val="0"/>
          <w:caps w:val="0"/>
          <w:color w:val="333333"/>
          <w:spacing w:val="0"/>
          <w:sz w:val="24"/>
          <w:szCs w:val="24"/>
          <w:shd w:val="clear" w:fill="FFFFFF"/>
        </w:rPr>
        <w:t>登陆“上海市建设交通行业继续教育平台”（http://jjrc.sptce.cn/）进行“用户注册”，完成个人信息填报—选择学习中级职称课程（杨浦区中评委）—完成费用缴纳—开始课程学习，具体费用与选择课程的学时有关。详细操作方法请查阅平台登录页面的使用手册。</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　（七）破格申报条件</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对于不符合规定资历条件的优秀工程技术人员，如申请破格评审工程师任职资格，须同时满足下列条件：</w:t>
      </w:r>
      <w:bookmarkStart w:id="0" w:name="_GoBack"/>
      <w:bookmarkEnd w:id="0"/>
    </w:p>
    <w:p>
      <w:pPr>
        <w:pStyle w:val="3"/>
        <w:widowControl/>
        <w:shd w:val="clear" w:color="auto" w:fill="FFFFFF"/>
        <w:spacing w:beforeAutospacing="0" w:after="375" w:afterAutospacing="0" w:line="30" w:lineRule="atLeast"/>
        <w:ind w:firstLine="240" w:firstLineChars="10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1、从事助理工程师工作满三年以上，且近三年考核优秀。</w:t>
      </w:r>
    </w:p>
    <w:p>
      <w:pPr>
        <w:pStyle w:val="3"/>
        <w:widowControl/>
        <w:shd w:val="clear" w:color="auto" w:fill="FFFFFF"/>
        <w:spacing w:beforeAutospacing="0" w:after="375" w:afterAutospacing="0" w:line="30" w:lineRule="atLeast"/>
        <w:ind w:firstLine="240" w:firstLineChars="10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2、获得过国家或省部级优秀勘察设计二等奖及以上的主要贡献者（有个人证书，排名前3位）。</w:t>
      </w:r>
    </w:p>
    <w:p>
      <w:pPr>
        <w:pStyle w:val="3"/>
        <w:widowControl/>
        <w:shd w:val="clear" w:color="auto" w:fill="FFFFFF"/>
        <w:spacing w:beforeAutospacing="0" w:after="375" w:afterAutospacing="0" w:line="30" w:lineRule="atLeast"/>
        <w:ind w:firstLine="240" w:firstLineChars="10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3、在省、部级以上专业刊物（有期刊号）上独立发表本专业论文一篇，并得到同行专家认可。</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破格申报工程师任职资格必须进行答辩。</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（八）其他事项</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1、事业单位申报人应根据本单位专业技术岗位设置情况，按岗位缺额进行推荐申报。申报人所在单位须在《中级职称评审申报表》中“所在单位核实意见”栏内填写岗位空缺情况，并由所属事业单位主管部门或区人社局盖章确认后，方能申报。</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color w:val="333333"/>
          <w:szCs w:val="24"/>
          <w:shd w:val="clear" w:color="auto" w:fill="FFFFFF"/>
          <w:lang w:bidi="ar-SA"/>
        </w:rPr>
        <w:t>2、</w:t>
      </w:r>
      <w:r>
        <w:rPr>
          <w:rFonts w:hint="eastAsia" w:ascii="宋体" w:hAnsi="宋体" w:eastAsia="宋体" w:cs="宋体"/>
          <w:i w:val="0"/>
          <w:iCs w:val="0"/>
          <w:caps w:val="0"/>
          <w:color w:val="333333"/>
          <w:spacing w:val="0"/>
          <w:sz w:val="24"/>
          <w:szCs w:val="24"/>
          <w:shd w:val="clear" w:fill="FFFFFF"/>
        </w:rPr>
        <w:t>对于上一年度评审未通过者，第二年继续要求申报的人员，必须在申报当年工作业绩突出、取得重大贡献或论文在省市级及以上专业学术期刊上独立公开发表，且不得使用上年度职称申报论文作为主送论文。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rPr>
        <w:t>3、中央在沪单位中相关主体系列（专业）专业技术人员不在本评委会受理范围内，请到单位所属系统评委会参加评审。中央在沪单位中非主体系列（专业）专业技术人才需委托本市评审的，由具有相应职称评审权限的主管单位人事部门出具委托评审函，并经市人力资源社会保障行政部门同意后推荐报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4、外省市在沪分公司专业技术人员符合国家和本市相关申报条件的，需由总公司出具委托评委会评审的委托书（详见附件</w:t>
      </w:r>
      <w:r>
        <w:rPr>
          <w:rFonts w:hint="eastAsia" w:ascii="宋体" w:hAnsi="宋体" w:eastAsia="宋体" w:cs="宋体"/>
          <w:i w:val="0"/>
          <w:iCs w:val="0"/>
          <w:caps w:val="0"/>
          <w:color w:val="333333"/>
          <w:spacing w:val="0"/>
          <w:sz w:val="24"/>
          <w:szCs w:val="24"/>
          <w:shd w:val="clear" w:fill="FFFFFF"/>
          <w:lang w:val="en-US" w:eastAsia="zh-CN"/>
        </w:rPr>
        <w:t>1</w:t>
      </w:r>
      <w:r>
        <w:rPr>
          <w:rFonts w:hint="eastAsia" w:ascii="宋体" w:hAnsi="宋体" w:eastAsia="宋体" w:cs="宋体"/>
          <w:i w:val="0"/>
          <w:iCs w:val="0"/>
          <w:caps w:val="0"/>
          <w:color w:val="333333"/>
          <w:spacing w:val="0"/>
          <w:sz w:val="24"/>
          <w:szCs w:val="24"/>
          <w:shd w:val="clear" w:fill="FFFFFF"/>
        </w:rPr>
        <w:t>）。</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5、所有盖章均不得使用电子章，系统中凡要求提供的附件材料均应原件彩色扫描上传。</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 w:val="28"/>
          <w:szCs w:val="28"/>
          <w:shd w:val="clear" w:color="auto" w:fill="FFFFFF"/>
          <w:lang w:bidi="ar-SA"/>
        </w:rPr>
        <w:t>　三、申报程序</w:t>
      </w:r>
    </w:p>
    <w:p>
      <w:pPr>
        <w:pStyle w:val="3"/>
        <w:widowControl/>
        <w:shd w:val="clear" w:color="auto" w:fill="FFFFFF"/>
        <w:spacing w:beforeAutospacing="0" w:after="375" w:afterAutospacing="0" w:line="30" w:lineRule="atLeast"/>
        <w:jc w:val="both"/>
        <w:rPr>
          <w:rFonts w:hint="eastAsia" w:ascii="宋体" w:hAnsi="宋体" w:eastAsia="宋体" w:cs="宋体"/>
          <w:b/>
          <w:bCs/>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（一）网上申报操作办法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lang w:val="en-US" w:eastAsia="zh-CN"/>
        </w:rPr>
        <w:t xml:space="preserve">   1、</w:t>
      </w:r>
      <w:r>
        <w:rPr>
          <w:rFonts w:hint="eastAsia" w:ascii="宋体" w:hAnsi="宋体" w:eastAsia="宋体" w:cs="宋体"/>
          <w:i w:val="0"/>
          <w:iCs w:val="0"/>
          <w:caps w:val="0"/>
          <w:color w:val="333333"/>
          <w:spacing w:val="0"/>
          <w:sz w:val="24"/>
          <w:szCs w:val="24"/>
          <w:shd w:val="clear" w:fill="FFFFFF"/>
        </w:rPr>
        <w:t>登录上海市职称服务系统（上海市人力资源和社会保障局公共服务平台（http://ggfw.rsj.sh.gov.cn）—网上办事——职称申报），选择“</w:t>
      </w:r>
      <w:r>
        <w:rPr>
          <w:rFonts w:hint="eastAsia" w:ascii="宋体" w:hAnsi="宋体" w:eastAsia="宋体" w:cs="宋体"/>
          <w:i w:val="0"/>
          <w:iCs w:val="0"/>
          <w:caps w:val="0"/>
          <w:color w:val="333333"/>
          <w:spacing w:val="0"/>
          <w:sz w:val="24"/>
          <w:szCs w:val="24"/>
          <w:shd w:val="clear" w:fill="FFFFFF"/>
          <w:lang w:val="en-US" w:eastAsia="zh-CN"/>
        </w:rPr>
        <w:t>上海市工程系列土木专业中级职称评审委员会（杨浦区）</w:t>
      </w:r>
      <w:r>
        <w:rPr>
          <w:rFonts w:hint="eastAsia" w:ascii="宋体" w:hAnsi="宋体" w:eastAsia="宋体" w:cs="宋体"/>
          <w:i w:val="0"/>
          <w:iCs w:val="0"/>
          <w:caps w:val="0"/>
          <w:color w:val="333333"/>
          <w:spacing w:val="0"/>
          <w:sz w:val="24"/>
          <w:szCs w:val="24"/>
          <w:shd w:val="clear" w:fill="FFFFFF"/>
        </w:rPr>
        <w:t>”，点击所要申报的学科组，用手机“随申办市民云”APP进行注册用户信息，填写基本资料，按照要求上传规定的申报材料附件（请确认上传附件不携带病毒）。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完成申报材料填写和附件上传后，点击生成并打印申报表，在申报表末页“个人承诺”栏签名后交所在单位相关部门。单位应对申报人的《中级职称评审申报表》所填写内容和各类证书、证明材料进行核实，并在申报表“所在单位核实意见”栏内对申报人作为评审的工作经历、业绩、论文、科研项目、年度考核、岗位空缺等情况写上明确核实意见（不能简单写“情况属实”之类内容），由单位负责人签字并加盖单位公章。凡未写入核实的其他内容在评审时不能作为主要业绩对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将申报表末页原件扫描后上传至系统“单位意见”栏中，并点击提交，完成第一次的申报提交（评审工作将以网上上传的材料为准，请慎重提交）。后续中评委办公室将进行网上初审，并将初审结果网上反馈给申报人。</w:t>
      </w:r>
    </w:p>
    <w:p>
      <w:pPr>
        <w:pStyle w:val="3"/>
        <w:widowControl/>
        <w:shd w:val="clear" w:color="auto" w:fill="FFFFFF"/>
        <w:spacing w:beforeAutospacing="0" w:after="375" w:afterAutospacing="0" w:line="30" w:lineRule="atLeast"/>
        <w:jc w:val="both"/>
        <w:rPr>
          <w:rFonts w:hint="eastAsia" w:ascii="宋体" w:hAnsi="宋体" w:eastAsia="宋体" w:cs="宋体"/>
          <w:b/>
          <w:bCs/>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（二）提交书面申报材料</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1、网上申报材料经初审通过后，中评委办公室将统一给予受理号，取得受理号后方可递交书面材料。对截止申报日17：00前未按要求完成提交，或未按中评委办公室要求的修改时限完成修改的申报人，不纳入今年评审受理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firstLine="480" w:firstLineChars="20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lang w:val="en-US" w:eastAsia="zh-CN"/>
        </w:rPr>
        <w:t>2、申报者应如实准备相关材料，并签署个人承诺证明，申报者所在单位应对申报材料予以认真核实并盖章。</w:t>
      </w:r>
      <w:r>
        <w:rPr>
          <w:rFonts w:hint="eastAsia" w:ascii="宋体" w:hAnsi="宋体" w:eastAsia="宋体" w:cs="宋体"/>
          <w:i w:val="0"/>
          <w:iCs w:val="0"/>
          <w:caps w:val="0"/>
          <w:color w:val="333333"/>
          <w:spacing w:val="0"/>
          <w:sz w:val="24"/>
          <w:szCs w:val="24"/>
          <w:shd w:val="clear" w:fill="FFFFFF"/>
        </w:rPr>
        <w:t>如发现申报材料弄虚作假、多头申报等现象，中评委办公室将取消申报人申报资格，并将申报人和所在单位纳入职称申报失信黑名单，追究有关单位和个人责任。</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3、书面申报材料由申报人本人（带好本人身份证）或所在单位人事部门（需开介绍信）统一递交于中评委办公室。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firstLine="281" w:firstLineChars="100"/>
        <w:jc w:val="both"/>
        <w:rPr>
          <w:rFonts w:hint="eastAsia" w:ascii="宋体" w:hAnsi="宋体" w:eastAsia="宋体" w:cs="宋体"/>
          <w:color w:val="333333"/>
        </w:rPr>
      </w:pPr>
      <w:r>
        <w:rPr>
          <w:rFonts w:hint="eastAsia" w:ascii="宋体" w:hAnsi="宋体" w:eastAsia="宋体" w:cs="宋体"/>
          <w:b/>
          <w:bCs/>
          <w:color w:val="333333"/>
          <w:sz w:val="28"/>
          <w:szCs w:val="28"/>
          <w:shd w:val="clear" w:color="auto" w:fill="FFFFFF"/>
          <w:lang w:val="en-US" w:eastAsia="zh-CN" w:bidi="ar-SA"/>
        </w:rPr>
        <w:t>四</w:t>
      </w:r>
      <w:r>
        <w:rPr>
          <w:rFonts w:hint="eastAsia" w:ascii="宋体" w:hAnsi="宋体" w:eastAsia="宋体" w:cs="宋体"/>
          <w:b/>
          <w:bCs/>
          <w:color w:val="333333"/>
          <w:sz w:val="28"/>
          <w:szCs w:val="28"/>
          <w:shd w:val="clear" w:color="auto" w:fill="FFFFFF"/>
          <w:lang w:bidi="ar-SA"/>
        </w:rPr>
        <w:t>、</w:t>
      </w:r>
      <w:r>
        <w:rPr>
          <w:rStyle w:val="6"/>
          <w:rFonts w:hint="eastAsia" w:ascii="宋体" w:hAnsi="宋体" w:eastAsia="宋体" w:cs="宋体"/>
          <w:b/>
          <w:bCs/>
          <w:i w:val="0"/>
          <w:iCs w:val="0"/>
          <w:caps w:val="0"/>
          <w:color w:val="333333"/>
          <w:spacing w:val="0"/>
          <w:sz w:val="24"/>
          <w:szCs w:val="24"/>
          <w:shd w:val="clear" w:fill="FFFFFF"/>
        </w:rPr>
        <w:t>报送书面材料内容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（一）网上缴费成功后在职称评审系统“评审进程查看”页面截图，需清晰显示“受理号：XXXX，缴费成功（申报成功）”字样，并打印提交。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（二）《中级职称评审申报表》一式二份（右上角注明受理号）。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三）身份证、居住证或社保记录（非上海户籍提供）、相关学历（高中起）/学位证书、项目情况附件、继续教育学时证明、网上申报时自行补充提供的其他相关材料，如专利、荣誉证书、职/执业资格证书等原件，由工作人员核对后当场归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i w:val="0"/>
          <w:iCs w:val="0"/>
          <w:caps w:val="0"/>
          <w:color w:val="333333"/>
          <w:spacing w:val="0"/>
          <w:sz w:val="24"/>
          <w:szCs w:val="24"/>
          <w:shd w:val="clear" w:fill="FFFFFF"/>
          <w:lang w:val="en-US" w:eastAsia="zh-CN"/>
        </w:rPr>
        <w:t>四</w:t>
      </w:r>
      <w:r>
        <w:rPr>
          <w:rFonts w:hint="eastAsia" w:ascii="宋体" w:hAnsi="宋体" w:eastAsia="宋体" w:cs="宋体"/>
          <w:i w:val="0"/>
          <w:iCs w:val="0"/>
          <w:caps w:val="0"/>
          <w:color w:val="333333"/>
          <w:spacing w:val="0"/>
          <w:sz w:val="24"/>
          <w:szCs w:val="24"/>
          <w:shd w:val="clear" w:fill="FFFFFF"/>
        </w:rPr>
        <w:t>）《论文》一式一份。已发表论文需同时提供期刊原件，由工作人员核对后当场归还。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6" w:afterAutospacing="0" w:line="30" w:lineRule="atLeast"/>
        <w:ind w:left="0" w:right="0"/>
        <w:jc w:val="both"/>
        <w:rPr>
          <w:rFonts w:hint="eastAsia" w:ascii="宋体" w:hAnsi="宋体" w:eastAsia="宋体" w:cs="宋体"/>
          <w:color w:val="333333"/>
        </w:rPr>
      </w:pPr>
      <w:r>
        <w:rPr>
          <w:rFonts w:hint="eastAsia" w:ascii="宋体" w:hAnsi="宋体" w:eastAsia="宋体" w:cs="宋体"/>
          <w:i w:val="0"/>
          <w:iCs w:val="0"/>
          <w:caps w:val="0"/>
          <w:color w:val="333333"/>
          <w:spacing w:val="0"/>
          <w:sz w:val="24"/>
          <w:szCs w:val="24"/>
          <w:shd w:val="clear" w:fill="FFFFFF"/>
        </w:rPr>
        <w:t>　　（</w:t>
      </w:r>
      <w:r>
        <w:rPr>
          <w:rFonts w:hint="eastAsia" w:ascii="宋体" w:hAnsi="宋体" w:eastAsia="宋体" w:cs="宋体"/>
          <w:i w:val="0"/>
          <w:iCs w:val="0"/>
          <w:caps w:val="0"/>
          <w:color w:val="333333"/>
          <w:spacing w:val="0"/>
          <w:sz w:val="24"/>
          <w:szCs w:val="24"/>
          <w:shd w:val="clear" w:fill="FFFFFF"/>
          <w:lang w:val="en-US" w:eastAsia="zh-CN"/>
        </w:rPr>
        <w:t>五</w:t>
      </w:r>
      <w:r>
        <w:rPr>
          <w:rFonts w:hint="eastAsia" w:ascii="宋体" w:hAnsi="宋体" w:eastAsia="宋体" w:cs="宋体"/>
          <w:i w:val="0"/>
          <w:iCs w:val="0"/>
          <w:caps w:val="0"/>
          <w:color w:val="333333"/>
          <w:spacing w:val="0"/>
          <w:sz w:val="24"/>
          <w:szCs w:val="24"/>
          <w:shd w:val="clear" w:fill="FFFFFF"/>
        </w:rPr>
        <w:t>）所有报送书面材料需按目录进行装订（详见附件</w:t>
      </w:r>
      <w:r>
        <w:rPr>
          <w:rFonts w:hint="eastAsia" w:ascii="宋体" w:hAnsi="宋体" w:eastAsia="宋体"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w:t>
      </w:r>
    </w:p>
    <w:p>
      <w:pPr>
        <w:pStyle w:val="3"/>
        <w:widowControl/>
        <w:shd w:val="clear" w:color="auto" w:fill="FFFFFF"/>
        <w:spacing w:beforeAutospacing="0" w:after="375" w:afterAutospacing="0" w:line="30" w:lineRule="atLeast"/>
        <w:ind w:firstLine="281" w:firstLineChars="100"/>
        <w:jc w:val="both"/>
        <w:rPr>
          <w:rFonts w:hint="eastAsia" w:ascii="宋体" w:hAnsi="宋体" w:eastAsia="宋体" w:cs="宋体"/>
          <w:b/>
          <w:bCs/>
          <w:color w:val="333333"/>
          <w:sz w:val="28"/>
          <w:szCs w:val="28"/>
          <w:shd w:val="clear" w:color="auto" w:fill="FFFFFF"/>
          <w:lang w:bidi="ar-SA"/>
        </w:rPr>
      </w:pPr>
      <w:r>
        <w:rPr>
          <w:rFonts w:hint="eastAsia" w:ascii="宋体" w:hAnsi="宋体" w:eastAsia="宋体" w:cs="宋体"/>
          <w:b/>
          <w:bCs/>
          <w:color w:val="333333"/>
          <w:sz w:val="28"/>
          <w:szCs w:val="28"/>
          <w:shd w:val="clear" w:color="auto" w:fill="FFFFFF"/>
          <w:lang w:val="en-US" w:eastAsia="zh-CN" w:bidi="ar-SA"/>
        </w:rPr>
        <w:t>五、</w:t>
      </w:r>
      <w:r>
        <w:rPr>
          <w:rFonts w:hint="eastAsia" w:ascii="宋体" w:hAnsi="宋体" w:eastAsia="宋体" w:cs="宋体"/>
          <w:b/>
          <w:bCs/>
          <w:color w:val="333333"/>
          <w:sz w:val="28"/>
          <w:szCs w:val="28"/>
          <w:shd w:val="clear" w:color="auto" w:fill="FFFFFF"/>
          <w:lang w:bidi="ar-SA"/>
        </w:rPr>
        <w:t>报送材料时间、地点及费用</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（一）网上申报时间</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color w:val="333333"/>
          <w:szCs w:val="24"/>
          <w:shd w:val="clear" w:color="auto" w:fill="FFFFFF"/>
          <w:lang w:bidi="ar-SA"/>
        </w:rPr>
        <w:t>　　</w:t>
      </w:r>
      <w:r>
        <w:rPr>
          <w:rFonts w:hint="eastAsia" w:ascii="宋体" w:hAnsi="宋体" w:eastAsia="宋体" w:cs="宋体"/>
          <w:i w:val="0"/>
          <w:iCs w:val="0"/>
          <w:caps w:val="0"/>
          <w:color w:val="333333"/>
          <w:spacing w:val="0"/>
          <w:sz w:val="24"/>
          <w:szCs w:val="24"/>
          <w:shd w:val="clear" w:fill="FFFFFF"/>
          <w:lang w:val="en-US" w:eastAsia="zh-CN"/>
        </w:rPr>
        <w:t>2024年6月15日至6月30日，逾期未在网上申报者，不得参加当年度评审。</w:t>
      </w:r>
    </w:p>
    <w:p>
      <w:pPr>
        <w:pStyle w:val="3"/>
        <w:widowControl/>
        <w:shd w:val="clear" w:color="auto" w:fill="FFFFFF"/>
        <w:spacing w:beforeAutospacing="0" w:after="375" w:afterAutospacing="0" w:line="30" w:lineRule="atLeast"/>
        <w:jc w:val="both"/>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（二）书面材料受理时间及地点</w:t>
      </w:r>
    </w:p>
    <w:p>
      <w:pPr>
        <w:pStyle w:val="3"/>
        <w:widowControl/>
        <w:shd w:val="clear" w:color="auto" w:fill="FFFFFF"/>
        <w:spacing w:beforeAutospacing="0" w:after="375" w:afterAutospacing="0" w:line="30" w:lineRule="atLeast"/>
        <w:ind w:firstLine="480" w:firstLineChars="200"/>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杨浦区水丰路38号第1接待室</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受理时间：2024年9月23日至9月27日上午9：00—11：00；</w:t>
      </w:r>
    </w:p>
    <w:p>
      <w:pPr>
        <w:pStyle w:val="3"/>
        <w:widowControl/>
        <w:shd w:val="clear" w:color="auto" w:fill="FFFFFF"/>
        <w:spacing w:beforeAutospacing="0" w:after="375" w:afterAutospacing="0" w:line="30" w:lineRule="atLeast"/>
        <w:ind w:firstLine="1262" w:firstLineChars="526"/>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　　下午14：00—16：00。</w:t>
      </w:r>
    </w:p>
    <w:p>
      <w:pPr>
        <w:pStyle w:val="3"/>
        <w:widowControl/>
        <w:shd w:val="clear" w:color="auto" w:fill="FFFFFF"/>
        <w:spacing w:beforeAutospacing="0" w:after="375" w:afterAutospacing="0" w:line="30" w:lineRule="atLeast"/>
        <w:jc w:val="both"/>
        <w:rPr>
          <w:rFonts w:hint="eastAsia" w:ascii="宋体" w:hAnsi="宋体" w:eastAsia="宋体" w:cs="宋体"/>
          <w:b/>
          <w:bCs/>
          <w:color w:val="333333"/>
          <w:szCs w:val="24"/>
          <w:shd w:val="clear" w:color="auto" w:fill="FFFFFF"/>
          <w:lang w:bidi="ar-SA"/>
        </w:rPr>
      </w:pPr>
      <w:r>
        <w:rPr>
          <w:rFonts w:hint="eastAsia" w:ascii="宋体" w:hAnsi="宋体" w:eastAsia="宋体" w:cs="宋体"/>
          <w:color w:val="333333"/>
          <w:szCs w:val="24"/>
          <w:shd w:val="clear" w:color="auto" w:fill="FFFFFF"/>
          <w:lang w:bidi="ar-SA"/>
        </w:rPr>
        <w:t>　　</w:t>
      </w:r>
      <w:r>
        <w:rPr>
          <w:rFonts w:hint="eastAsia" w:ascii="宋体" w:hAnsi="宋体" w:eastAsia="宋体" w:cs="宋体"/>
          <w:b/>
          <w:bCs/>
          <w:color w:val="333333"/>
          <w:szCs w:val="24"/>
          <w:shd w:val="clear" w:color="auto" w:fill="FFFFFF"/>
          <w:lang w:bidi="ar-SA"/>
        </w:rPr>
        <w:t>（三）评审费用</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每位评审对象收取评审费800元（网上支付），评审未通过者，费用不予退还。</w:t>
      </w:r>
    </w:p>
    <w:p>
      <w:pPr>
        <w:pStyle w:val="3"/>
        <w:widowControl/>
        <w:shd w:val="clear" w:color="auto" w:fill="FFFFFF"/>
        <w:spacing w:beforeAutospacing="0" w:after="375" w:afterAutospacing="0" w:line="30" w:lineRule="atLeast"/>
        <w:ind w:firstLine="481"/>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五、中评委办公室联系人及电话</w:t>
      </w:r>
    </w:p>
    <w:p>
      <w:pPr>
        <w:pStyle w:val="3"/>
        <w:widowControl/>
        <w:shd w:val="clear" w:color="auto" w:fill="FFFFFF"/>
        <w:spacing w:beforeAutospacing="0" w:after="375" w:afterAutospacing="0" w:line="30" w:lineRule="atLeast"/>
        <w:ind w:firstLine="787" w:firstLineChars="328"/>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　联系人：张老师，联系电话：65059968*8149。</w:t>
      </w:r>
    </w:p>
    <w:p>
      <w:pPr>
        <w:pStyle w:val="3"/>
        <w:widowControl/>
        <w:shd w:val="clear" w:color="auto" w:fill="FFFFFF"/>
        <w:spacing w:beforeAutospacing="0" w:after="375" w:afterAutospacing="0" w:line="30" w:lineRule="atLeast"/>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另外，其他材料请在申报后到“相关表格”中查看</w:t>
      </w:r>
    </w:p>
    <w:p>
      <w:pPr>
        <w:pStyle w:val="3"/>
        <w:widowControl/>
        <w:shd w:val="clear" w:color="auto" w:fill="FFFFFF"/>
        <w:spacing w:beforeAutospacing="0" w:after="375" w:afterAutospacing="0" w:line="30" w:lineRule="atLeast"/>
        <w:jc w:val="right"/>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w:t>
      </w:r>
    </w:p>
    <w:p>
      <w:pPr>
        <w:pStyle w:val="3"/>
        <w:widowControl/>
        <w:shd w:val="clear" w:color="auto" w:fill="FFFFFF"/>
        <w:spacing w:beforeAutospacing="0" w:after="375" w:afterAutospacing="0" w:line="30" w:lineRule="atLeast"/>
        <w:jc w:val="right"/>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上海市工程系列土木专业中级职称评审委员会（杨浦区）</w:t>
      </w:r>
    </w:p>
    <w:p>
      <w:pPr>
        <w:pStyle w:val="3"/>
        <w:widowControl/>
        <w:shd w:val="clear" w:color="auto" w:fill="FFFFFF"/>
        <w:spacing w:beforeAutospacing="0" w:after="375" w:afterAutospacing="0" w:line="30" w:lineRule="atLeast"/>
        <w:jc w:val="right"/>
        <w:rPr>
          <w:rFonts w:hint="eastAsia" w:ascii="宋体" w:hAnsi="宋体" w:eastAsia="宋体" w:cs="宋体"/>
          <w:color w:val="333333"/>
          <w:szCs w:val="24"/>
          <w:shd w:val="clear" w:color="auto" w:fill="FFFFFF"/>
          <w:lang w:bidi="ar-SA"/>
        </w:rPr>
      </w:pPr>
      <w:r>
        <w:rPr>
          <w:rFonts w:hint="eastAsia" w:ascii="宋体" w:hAnsi="宋体" w:eastAsia="宋体" w:cs="宋体"/>
          <w:color w:val="333333"/>
          <w:szCs w:val="24"/>
          <w:shd w:val="clear" w:color="auto" w:fill="FFFFFF"/>
          <w:lang w:bidi="ar-SA"/>
        </w:rPr>
        <w:t>　　202</w:t>
      </w:r>
      <w:r>
        <w:rPr>
          <w:rFonts w:hint="eastAsia" w:ascii="宋体" w:hAnsi="宋体" w:eastAsia="宋体" w:cs="宋体"/>
          <w:color w:val="333333"/>
          <w:szCs w:val="24"/>
          <w:shd w:val="clear" w:color="auto" w:fill="FFFFFF"/>
          <w:lang w:val="en-US" w:eastAsia="zh-CN" w:bidi="ar-SA"/>
        </w:rPr>
        <w:t>4</w:t>
      </w:r>
      <w:r>
        <w:rPr>
          <w:rFonts w:hint="eastAsia" w:ascii="宋体" w:hAnsi="宋体" w:eastAsia="宋体" w:cs="宋体"/>
          <w:color w:val="333333"/>
          <w:szCs w:val="24"/>
          <w:shd w:val="clear" w:color="auto" w:fill="FFFFFF"/>
          <w:lang w:bidi="ar-SA"/>
        </w:rPr>
        <w:t>年</w:t>
      </w:r>
      <w:r>
        <w:rPr>
          <w:rFonts w:hint="eastAsia" w:ascii="宋体" w:hAnsi="宋体" w:eastAsia="宋体" w:cs="宋体"/>
          <w:color w:val="333333"/>
          <w:szCs w:val="24"/>
          <w:shd w:val="clear" w:color="auto" w:fill="FFFFFF"/>
          <w:lang w:val="en-US" w:eastAsia="zh-CN" w:bidi="ar-SA"/>
        </w:rPr>
        <w:t>5</w:t>
      </w:r>
      <w:r>
        <w:rPr>
          <w:rFonts w:hint="eastAsia" w:ascii="宋体" w:hAnsi="宋体" w:eastAsia="宋体" w:cs="宋体"/>
          <w:color w:val="333333"/>
          <w:szCs w:val="24"/>
          <w:shd w:val="clear" w:color="auto" w:fill="FFFFFF"/>
          <w:lang w:bidi="ar-SA"/>
        </w:rPr>
        <w:t>月</w:t>
      </w:r>
      <w:r>
        <w:rPr>
          <w:rFonts w:hint="eastAsia" w:ascii="宋体" w:hAnsi="宋体" w:eastAsia="宋体" w:cs="宋体"/>
          <w:color w:val="333333"/>
          <w:szCs w:val="24"/>
          <w:shd w:val="clear" w:color="auto" w:fill="FFFFFF"/>
          <w:lang w:val="en-US" w:eastAsia="zh-CN" w:bidi="ar-SA"/>
        </w:rPr>
        <w:t>20</w:t>
      </w:r>
      <w:r>
        <w:rPr>
          <w:rFonts w:hint="eastAsia" w:ascii="宋体" w:hAnsi="宋体" w:eastAsia="宋体" w:cs="宋体"/>
          <w:color w:val="333333"/>
          <w:szCs w:val="24"/>
          <w:shd w:val="clear" w:color="auto" w:fill="FFFFFF"/>
          <w:lang w:bidi="ar-SA"/>
        </w:rPr>
        <w:t>日</w:t>
      </w:r>
    </w:p>
    <w:p>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C91226"/>
    <w:multiLevelType w:val="singleLevel"/>
    <w:tmpl w:val="D4C91226"/>
    <w:lvl w:ilvl="0" w:tentative="0">
      <w:start w:val="6"/>
      <w:numFmt w:val="chineseCounting"/>
      <w:suff w:val="nothing"/>
      <w:lvlText w:val="（%1）"/>
      <w:lvlJc w:val="left"/>
      <w:pPr>
        <w:ind w:left="48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lYTUwZmIyMzg4ODJiNTYxYWNiMzE3OWE2NTgwNTcifQ=="/>
  </w:docVars>
  <w:rsids>
    <w:rsidRoot w:val="00000000"/>
    <w:rsid w:val="00A00858"/>
    <w:rsid w:val="05A8421F"/>
    <w:rsid w:val="080576A4"/>
    <w:rsid w:val="268F1E69"/>
    <w:rsid w:val="285C501C"/>
    <w:rsid w:val="2B9A3CB2"/>
    <w:rsid w:val="2FDD7588"/>
    <w:rsid w:val="3E555110"/>
    <w:rsid w:val="3ED7217B"/>
    <w:rsid w:val="4D7F5185"/>
    <w:rsid w:val="5237602E"/>
    <w:rsid w:val="5318303B"/>
    <w:rsid w:val="6852251D"/>
    <w:rsid w:val="7535244A"/>
    <w:rsid w:val="7BF65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4107</Words>
  <Characters>4270</Characters>
  <Lines>0</Lines>
  <Paragraphs>0</Paragraphs>
  <TotalTime>8</TotalTime>
  <ScaleCrop>false</ScaleCrop>
  <LinksUpToDate>false</LinksUpToDate>
  <CharactersWithSpaces>4400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2024-05-15T00:14:00Z</dcterms:created>
  <dc:creator>SGIDI</dc:creator>
  <cp:lastModifiedBy>小寒</cp:lastModifiedBy>
  <dcterms:modified xsi:type="dcterms:W3CDTF">2024-06-17T06:52:17Z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4AB55C56664240F9A27D733F8DB6CB0F_12</vt:lpwstr>
  </property>
</Properties>
</file>