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page" w:tblpX="1877" w:tblpY="1428"/>
        <w:tblOverlap w:val="never"/>
        <w:tblW w:w="8946" w:type="dxa"/>
        <w:tblBorders>
          <w:bottom w:val="single" w:sz="4" w:space="0" w:color="auto"/>
          <w:insideH w:val="single" w:sz="4" w:space="0" w:color="auto"/>
          <w:insideV w:val="single" w:sz="4" w:space="0" w:color="auto"/>
        </w:tblBorders>
        <w:tblLayout w:type="fixed"/>
        <w:tblLook w:val="04A0" w:firstRow="1" w:lastRow="0" w:firstColumn="1" w:lastColumn="0" w:noHBand="0" w:noVBand="1"/>
      </w:tblPr>
      <w:tblGrid>
        <w:gridCol w:w="8946"/>
      </w:tblGrid>
      <w:tr w:rsidR="00B84D2E" w14:paraId="5B2F8D62" w14:textId="77777777">
        <w:trPr>
          <w:trHeight w:hRule="exact" w:val="1985"/>
        </w:trPr>
        <w:tc>
          <w:tcPr>
            <w:tcW w:w="8946" w:type="dxa"/>
            <w:tcBorders>
              <w:bottom w:val="nil"/>
            </w:tcBorders>
            <w:vAlign w:val="center"/>
          </w:tcPr>
          <w:p w14:paraId="0DF3C093" w14:textId="77777777" w:rsidR="00B84D2E" w:rsidRDefault="00B84D2E">
            <w:pPr>
              <w:snapToGrid w:val="0"/>
              <w:spacing w:line="570" w:lineRule="exact"/>
              <w:rPr>
                <w:sz w:val="32"/>
                <w:szCs w:val="32"/>
              </w:rPr>
            </w:pPr>
          </w:p>
        </w:tc>
      </w:tr>
      <w:tr w:rsidR="00B84D2E" w14:paraId="27296112" w14:textId="77777777">
        <w:trPr>
          <w:trHeight w:val="2521"/>
        </w:trPr>
        <w:tc>
          <w:tcPr>
            <w:tcW w:w="8946" w:type="dxa"/>
            <w:tcBorders>
              <w:top w:val="nil"/>
              <w:bottom w:val="single" w:sz="12" w:space="0" w:color="FF0000"/>
            </w:tcBorders>
          </w:tcPr>
          <w:p w14:paraId="4A4FDB77" w14:textId="77777777" w:rsidR="00B84D2E" w:rsidRDefault="00D35598">
            <w:pPr>
              <w:snapToGrid w:val="0"/>
              <w:jc w:val="center"/>
              <w:rPr>
                <w:rFonts w:ascii="方正小标宋简体" w:eastAsia="方正小标宋简体" w:hAnsi="方正小标宋简体" w:cs="方正小标宋简体"/>
                <w:b/>
                <w:color w:val="FF0000"/>
                <w:sz w:val="72"/>
                <w:szCs w:val="72"/>
              </w:rPr>
            </w:pPr>
            <w:r>
              <w:rPr>
                <w:rFonts w:ascii="宋体" w:hAnsi="宋体"/>
                <w:b/>
                <w:color w:val="FF0000"/>
                <w:sz w:val="72"/>
                <w:szCs w:val="72"/>
              </w:rPr>
              <w:pict w14:anchorId="052D40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98.25pt;height:39pt" fillcolor="red" strokecolor="red">
                  <v:textpath style="font-family:&quot;方正小标宋简体&quot;" trim="t" fitpath="t" string="上 海 市 农 业 农 村 委 员 会 文 件"/>
                </v:shape>
              </w:pict>
            </w:r>
          </w:p>
          <w:p w14:paraId="74A34F86" w14:textId="77777777" w:rsidR="00B84D2E" w:rsidRDefault="00B84D2E">
            <w:pPr>
              <w:snapToGrid w:val="0"/>
              <w:spacing w:line="570" w:lineRule="exact"/>
              <w:rPr>
                <w:rFonts w:ascii="仿宋_GB2312" w:eastAsia="仿宋_GB2312" w:hAnsi="宋体"/>
                <w:b/>
                <w:color w:val="FF0000"/>
                <w:sz w:val="32"/>
                <w:szCs w:val="32"/>
              </w:rPr>
            </w:pPr>
          </w:p>
          <w:p w14:paraId="382ECC14" w14:textId="77777777" w:rsidR="00B84D2E" w:rsidRDefault="00B84D2E">
            <w:pPr>
              <w:snapToGrid w:val="0"/>
              <w:spacing w:line="570" w:lineRule="exact"/>
              <w:rPr>
                <w:rFonts w:ascii="仿宋_GB2312" w:eastAsia="仿宋_GB2312" w:hAnsi="宋体"/>
                <w:b/>
                <w:color w:val="FF0000"/>
                <w:sz w:val="32"/>
                <w:szCs w:val="32"/>
              </w:rPr>
            </w:pPr>
          </w:p>
          <w:p w14:paraId="7657F39A" w14:textId="77777777" w:rsidR="00B84D2E" w:rsidRDefault="00D35598">
            <w:pPr>
              <w:snapToGrid w:val="0"/>
              <w:spacing w:line="300" w:lineRule="auto"/>
              <w:jc w:val="center"/>
              <w:rPr>
                <w:rFonts w:ascii="仿宋_GB2312" w:eastAsia="仿宋_GB2312" w:hAnsi="宋体"/>
                <w:sz w:val="32"/>
                <w:szCs w:val="32"/>
              </w:rPr>
            </w:pPr>
            <w:r>
              <w:rPr>
                <w:rFonts w:ascii="仿宋_GB2312" w:eastAsia="仿宋_GB2312" w:hAnsi="宋体" w:hint="eastAsia"/>
                <w:sz w:val="32"/>
                <w:szCs w:val="32"/>
              </w:rPr>
              <w:t>沪农委职称〔</w:t>
            </w:r>
            <w:r>
              <w:rPr>
                <w:rFonts w:ascii="仿宋_GB2312" w:eastAsia="仿宋_GB2312" w:hAnsi="宋体" w:hint="eastAsia"/>
                <w:sz w:val="32"/>
                <w:szCs w:val="32"/>
              </w:rPr>
              <w:t>2024</w:t>
            </w:r>
            <w:r>
              <w:rPr>
                <w:rFonts w:ascii="仿宋_GB2312" w:eastAsia="仿宋_GB2312" w:hAnsi="宋体" w:hint="eastAsia"/>
                <w:sz w:val="32"/>
                <w:szCs w:val="32"/>
              </w:rPr>
              <w:t>〕</w:t>
            </w:r>
            <w:r>
              <w:rPr>
                <w:rFonts w:ascii="仿宋_GB2312" w:eastAsia="仿宋_GB2312" w:hAnsi="宋体" w:hint="eastAsia"/>
                <w:sz w:val="32"/>
                <w:szCs w:val="32"/>
              </w:rPr>
              <w:t>10</w:t>
            </w:r>
            <w:r>
              <w:rPr>
                <w:rFonts w:ascii="仿宋_GB2312" w:eastAsia="仿宋_GB2312" w:hAnsi="宋体" w:hint="eastAsia"/>
                <w:sz w:val="32"/>
                <w:szCs w:val="32"/>
              </w:rPr>
              <w:t>号</w:t>
            </w:r>
          </w:p>
        </w:tc>
      </w:tr>
      <w:tr w:rsidR="00B84D2E" w14:paraId="64B298D0" w14:textId="77777777">
        <w:trPr>
          <w:trHeight w:hRule="exact" w:val="227"/>
        </w:trPr>
        <w:tc>
          <w:tcPr>
            <w:tcW w:w="8946" w:type="dxa"/>
            <w:tcBorders>
              <w:top w:val="single" w:sz="12" w:space="0" w:color="FF0000"/>
              <w:bottom w:val="nil"/>
            </w:tcBorders>
          </w:tcPr>
          <w:p w14:paraId="797DA868" w14:textId="77777777" w:rsidR="00B84D2E" w:rsidRDefault="00B84D2E">
            <w:pPr>
              <w:snapToGrid w:val="0"/>
              <w:spacing w:line="300" w:lineRule="auto"/>
              <w:jc w:val="center"/>
              <w:rPr>
                <w:rFonts w:ascii="宋体" w:hAnsi="宋体"/>
                <w:b/>
                <w:color w:val="FF0000"/>
                <w:sz w:val="84"/>
                <w:szCs w:val="84"/>
              </w:rPr>
            </w:pPr>
          </w:p>
        </w:tc>
      </w:tr>
      <w:tr w:rsidR="00B84D2E" w14:paraId="69C1F102" w14:textId="77777777">
        <w:trPr>
          <w:trHeight w:val="2640"/>
        </w:trPr>
        <w:tc>
          <w:tcPr>
            <w:tcW w:w="8946" w:type="dxa"/>
            <w:tcBorders>
              <w:top w:val="nil"/>
              <w:left w:val="nil"/>
              <w:bottom w:val="nil"/>
              <w:right w:val="nil"/>
            </w:tcBorders>
          </w:tcPr>
          <w:p w14:paraId="329D474B" w14:textId="77777777" w:rsidR="00B84D2E" w:rsidRDefault="00B84D2E">
            <w:pPr>
              <w:snapToGrid w:val="0"/>
              <w:spacing w:line="570" w:lineRule="exact"/>
              <w:rPr>
                <w:rFonts w:ascii="宋体" w:hAnsi="宋体"/>
                <w:b/>
                <w:color w:val="FF0000"/>
                <w:sz w:val="32"/>
                <w:szCs w:val="32"/>
              </w:rPr>
            </w:pPr>
          </w:p>
          <w:p w14:paraId="56C4D905" w14:textId="77777777" w:rsidR="00B84D2E" w:rsidRDefault="00B84D2E">
            <w:pPr>
              <w:snapToGrid w:val="0"/>
              <w:spacing w:line="570" w:lineRule="exact"/>
              <w:rPr>
                <w:rFonts w:ascii="宋体" w:hAnsi="宋体"/>
                <w:b/>
                <w:color w:val="FF0000"/>
                <w:sz w:val="32"/>
                <w:szCs w:val="32"/>
              </w:rPr>
            </w:pPr>
          </w:p>
          <w:p w14:paraId="58C66750" w14:textId="77777777" w:rsidR="00B84D2E" w:rsidRDefault="00D35598">
            <w:pPr>
              <w:jc w:val="center"/>
              <w:rPr>
                <w:rFonts w:ascii="方正小标宋简体" w:eastAsia="方正小标宋简体" w:hAnsi="方正小标宋简体" w:cs="方正小标宋简体"/>
                <w:bCs/>
                <w:color w:val="222222"/>
                <w:sz w:val="36"/>
                <w:szCs w:val="36"/>
                <w:shd w:val="clear" w:color="auto" w:fill="FFFFFF"/>
              </w:rPr>
            </w:pPr>
            <w:r>
              <w:rPr>
                <w:rStyle w:val="ab"/>
                <w:rFonts w:ascii="方正小标宋简体" w:eastAsia="方正小标宋简体" w:hAnsi="方正小标宋简体" w:cs="方正小标宋简体" w:hint="eastAsia"/>
                <w:b w:val="0"/>
                <w:bCs/>
                <w:color w:val="222222"/>
                <w:sz w:val="36"/>
                <w:szCs w:val="36"/>
                <w:shd w:val="clear" w:color="auto" w:fill="FFFFFF"/>
                <w:lang w:bidi="ar"/>
              </w:rPr>
              <w:t>关于开展</w:t>
            </w:r>
            <w:r>
              <w:rPr>
                <w:rStyle w:val="ab"/>
                <w:rFonts w:ascii="方正小标宋简体" w:eastAsia="方正小标宋简体" w:hAnsi="方正小标宋简体" w:cs="方正小标宋简体" w:hint="eastAsia"/>
                <w:b w:val="0"/>
                <w:bCs/>
                <w:color w:val="222222"/>
                <w:sz w:val="36"/>
                <w:szCs w:val="36"/>
                <w:shd w:val="clear" w:color="auto" w:fill="FFFFFF"/>
                <w:lang w:bidi="ar"/>
              </w:rPr>
              <w:t>2024</w:t>
            </w:r>
            <w:r>
              <w:rPr>
                <w:rStyle w:val="ab"/>
                <w:rFonts w:ascii="方正小标宋简体" w:eastAsia="方正小标宋简体" w:hAnsi="方正小标宋简体" w:cs="方正小标宋简体" w:hint="eastAsia"/>
                <w:b w:val="0"/>
                <w:bCs/>
                <w:color w:val="222222"/>
                <w:sz w:val="36"/>
                <w:szCs w:val="36"/>
                <w:shd w:val="clear" w:color="auto" w:fill="FFFFFF"/>
                <w:lang w:bidi="ar"/>
              </w:rPr>
              <w:t>年度上海市工程系列农业农村领域</w:t>
            </w:r>
          </w:p>
          <w:p w14:paraId="4E764160" w14:textId="77777777" w:rsidR="00B84D2E" w:rsidRDefault="00D35598">
            <w:pPr>
              <w:jc w:val="center"/>
              <w:rPr>
                <w:rFonts w:ascii="方正小标宋简体" w:eastAsia="方正小标宋简体" w:hAnsi="方正小标宋简体" w:cs="方正小标宋简体"/>
                <w:bCs/>
                <w:color w:val="222222"/>
                <w:sz w:val="36"/>
                <w:szCs w:val="36"/>
                <w:shd w:val="clear" w:color="auto" w:fill="FFFFFF"/>
              </w:rPr>
            </w:pPr>
            <w:r>
              <w:rPr>
                <w:rStyle w:val="ab"/>
                <w:rFonts w:ascii="方正小标宋简体" w:eastAsia="方正小标宋简体" w:hAnsi="方正小标宋简体" w:cs="方正小标宋简体" w:hint="eastAsia"/>
                <w:b w:val="0"/>
                <w:bCs/>
                <w:color w:val="222222"/>
                <w:sz w:val="36"/>
                <w:szCs w:val="36"/>
                <w:shd w:val="clear" w:color="auto" w:fill="FFFFFF"/>
                <w:lang w:bidi="ar"/>
              </w:rPr>
              <w:t>专业技术人员中级职称评审工作的通知</w:t>
            </w:r>
          </w:p>
          <w:p w14:paraId="29B6ED7F" w14:textId="77777777" w:rsidR="00B84D2E" w:rsidRDefault="00B84D2E">
            <w:pPr>
              <w:snapToGrid w:val="0"/>
              <w:spacing w:line="360" w:lineRule="auto"/>
              <w:jc w:val="center"/>
              <w:rPr>
                <w:rFonts w:ascii="方正小标宋简体" w:eastAsia="方正小标宋简体" w:hAnsi="方正小标宋简体" w:cs="方正小标宋简体"/>
                <w:bCs/>
                <w:sz w:val="36"/>
                <w:szCs w:val="36"/>
              </w:rPr>
            </w:pPr>
          </w:p>
        </w:tc>
      </w:tr>
    </w:tbl>
    <w:p w14:paraId="5047CBB1" w14:textId="77777777" w:rsidR="00B84D2E" w:rsidRDefault="00D35598">
      <w:pPr>
        <w:spacing w:line="560" w:lineRule="exact"/>
        <w:rPr>
          <w:rFonts w:ascii="仿宋_GB2312" w:eastAsia="仿宋_GB2312" w:hAnsi="仿宋_GB2312" w:cs="仿宋_GB2312"/>
          <w:color w:val="222222"/>
          <w:sz w:val="32"/>
          <w:szCs w:val="32"/>
        </w:rPr>
      </w:pPr>
      <w:r>
        <w:rPr>
          <w:rFonts w:ascii="仿宋_GB2312" w:eastAsia="仿宋_GB2312" w:hAnsi="仿宋_GB2312" w:cs="仿宋_GB2312" w:hint="eastAsia"/>
          <w:color w:val="222222"/>
          <w:sz w:val="32"/>
          <w:szCs w:val="32"/>
          <w:lang w:bidi="ar"/>
        </w:rPr>
        <w:t>各有关单位：</w:t>
      </w:r>
    </w:p>
    <w:p w14:paraId="6D5E29B4" w14:textId="77777777" w:rsidR="00B84D2E" w:rsidRDefault="00D35598">
      <w:pPr>
        <w:spacing w:line="560" w:lineRule="exact"/>
        <w:ind w:firstLine="600"/>
        <w:rPr>
          <w:rFonts w:ascii="仿宋_GB2312" w:eastAsia="仿宋_GB2312" w:hAnsi="仿宋_GB2312" w:cs="仿宋_GB2312"/>
          <w:color w:val="222222"/>
          <w:sz w:val="32"/>
          <w:szCs w:val="32"/>
        </w:rPr>
      </w:pPr>
      <w:r>
        <w:rPr>
          <w:rFonts w:ascii="仿宋_GB2312" w:eastAsia="仿宋_GB2312" w:hAnsi="仿宋_GB2312" w:cs="仿宋_GB2312" w:hint="eastAsia"/>
          <w:color w:val="222222"/>
          <w:sz w:val="32"/>
          <w:szCs w:val="32"/>
        </w:rPr>
        <w:t>为进一步做好</w:t>
      </w:r>
      <w:bookmarkStart w:id="0" w:name="OLE_LINK3"/>
      <w:r>
        <w:rPr>
          <w:rFonts w:ascii="仿宋_GB2312" w:eastAsia="仿宋_GB2312" w:hAnsi="仿宋_GB2312" w:cs="仿宋_GB2312" w:hint="eastAsia"/>
          <w:color w:val="222222"/>
          <w:sz w:val="32"/>
          <w:szCs w:val="32"/>
        </w:rPr>
        <w:t>本市工程系</w:t>
      </w:r>
      <w:bookmarkEnd w:id="0"/>
      <w:r>
        <w:rPr>
          <w:rFonts w:ascii="仿宋_GB2312" w:eastAsia="仿宋_GB2312" w:hAnsi="仿宋_GB2312" w:cs="仿宋_GB2312" w:hint="eastAsia"/>
          <w:color w:val="222222"/>
          <w:sz w:val="32"/>
          <w:szCs w:val="32"/>
        </w:rPr>
        <w:t>列</w:t>
      </w:r>
      <w:bookmarkStart w:id="1" w:name="OLE_LINK4"/>
      <w:r>
        <w:rPr>
          <w:rFonts w:ascii="仿宋_GB2312" w:eastAsia="仿宋_GB2312" w:hAnsi="仿宋_GB2312" w:cs="仿宋_GB2312" w:hint="eastAsia"/>
          <w:color w:val="222222"/>
          <w:sz w:val="32"/>
          <w:szCs w:val="32"/>
        </w:rPr>
        <w:t>农业农村领域专业</w:t>
      </w:r>
      <w:bookmarkEnd w:id="1"/>
      <w:r>
        <w:rPr>
          <w:rFonts w:ascii="仿宋_GB2312" w:eastAsia="仿宋_GB2312" w:hAnsi="仿宋_GB2312" w:cs="仿宋_GB2312" w:hint="eastAsia"/>
          <w:color w:val="222222"/>
          <w:sz w:val="32"/>
          <w:szCs w:val="32"/>
        </w:rPr>
        <w:t>技术人员中级职称评审工作，根据</w:t>
      </w:r>
      <w:bookmarkStart w:id="2" w:name="_Hlk176430334"/>
      <w:r>
        <w:rPr>
          <w:rFonts w:ascii="仿宋_GB2312" w:eastAsia="仿宋_GB2312" w:hAnsi="仿宋_GB2312" w:cs="仿宋_GB2312" w:hint="eastAsia"/>
          <w:color w:val="222222"/>
          <w:sz w:val="32"/>
          <w:szCs w:val="32"/>
        </w:rPr>
        <w:t>《上海市职称评审管理办法》（沪人社规</w:t>
      </w:r>
      <w:r>
        <w:rPr>
          <w:rFonts w:ascii="仿宋_GB2312" w:eastAsia="仿宋_GB2312" w:hAnsi="宋体" w:hint="eastAsia"/>
          <w:sz w:val="32"/>
          <w:szCs w:val="32"/>
        </w:rPr>
        <w:t>〔</w:t>
      </w:r>
      <w:r>
        <w:rPr>
          <w:rFonts w:ascii="仿宋_GB2312" w:eastAsia="仿宋_GB2312" w:hAnsi="宋体" w:hint="eastAsia"/>
          <w:sz w:val="32"/>
          <w:szCs w:val="32"/>
        </w:rPr>
        <w:t>202</w:t>
      </w:r>
      <w:r>
        <w:rPr>
          <w:rFonts w:ascii="仿宋_GB2312" w:eastAsia="仿宋_GB2312" w:hAnsi="宋体" w:hint="eastAsia"/>
          <w:sz w:val="32"/>
          <w:szCs w:val="32"/>
        </w:rPr>
        <w:t>1</w:t>
      </w:r>
      <w:r>
        <w:rPr>
          <w:rFonts w:ascii="仿宋_GB2312" w:eastAsia="仿宋_GB2312" w:hAnsi="宋体" w:hint="eastAsia"/>
          <w:sz w:val="32"/>
          <w:szCs w:val="32"/>
        </w:rPr>
        <w:t>〕</w:t>
      </w:r>
      <w:r>
        <w:rPr>
          <w:rFonts w:ascii="仿宋_GB2312" w:eastAsia="仿宋_GB2312" w:hAnsi="仿宋_GB2312" w:cs="仿宋_GB2312" w:hint="eastAsia"/>
          <w:color w:val="222222"/>
          <w:sz w:val="32"/>
          <w:szCs w:val="32"/>
        </w:rPr>
        <w:t>30</w:t>
      </w:r>
      <w:r>
        <w:rPr>
          <w:rFonts w:ascii="仿宋_GB2312" w:eastAsia="仿宋_GB2312" w:hAnsi="仿宋_GB2312" w:cs="仿宋_GB2312" w:hint="eastAsia"/>
          <w:color w:val="222222"/>
          <w:sz w:val="32"/>
          <w:szCs w:val="32"/>
        </w:rPr>
        <w:t>号）、</w:t>
      </w:r>
      <w:bookmarkStart w:id="3" w:name="_Hlk178411902"/>
      <w:bookmarkEnd w:id="2"/>
      <w:r>
        <w:rPr>
          <w:rFonts w:ascii="仿宋_GB2312" w:eastAsia="仿宋_GB2312" w:hAnsi="仿宋_GB2312" w:cs="仿宋_GB2312" w:hint="eastAsia"/>
          <w:color w:val="222222"/>
          <w:sz w:val="32"/>
          <w:szCs w:val="32"/>
        </w:rPr>
        <w:t>《关于进一步做好本市</w:t>
      </w:r>
      <w:bookmarkStart w:id="4" w:name="OLE_LINK1"/>
      <w:r>
        <w:rPr>
          <w:rFonts w:ascii="仿宋_GB2312" w:eastAsia="仿宋_GB2312" w:hAnsi="仿宋_GB2312" w:cs="仿宋_GB2312" w:hint="eastAsia"/>
          <w:color w:val="222222"/>
          <w:sz w:val="32"/>
          <w:szCs w:val="32"/>
        </w:rPr>
        <w:t>工程系列农业农村领域专业技术人员</w:t>
      </w:r>
      <w:bookmarkEnd w:id="4"/>
      <w:r>
        <w:rPr>
          <w:rFonts w:ascii="仿宋_GB2312" w:eastAsia="仿宋_GB2312" w:hAnsi="仿宋_GB2312" w:cs="仿宋_GB2312" w:hint="eastAsia"/>
          <w:color w:val="222222"/>
          <w:sz w:val="32"/>
          <w:szCs w:val="32"/>
        </w:rPr>
        <w:t>职称评审工作的通知》</w:t>
      </w:r>
      <w:bookmarkEnd w:id="3"/>
      <w:r>
        <w:rPr>
          <w:rFonts w:ascii="仿宋_GB2312" w:eastAsia="仿宋_GB2312" w:hAnsi="仿宋_GB2312" w:cs="仿宋_GB2312" w:hint="eastAsia"/>
          <w:color w:val="222222"/>
          <w:sz w:val="32"/>
          <w:szCs w:val="32"/>
        </w:rPr>
        <w:t>（沪人社专</w:t>
      </w:r>
      <w:r>
        <w:rPr>
          <w:rFonts w:ascii="仿宋_GB2312" w:eastAsia="仿宋_GB2312" w:hAnsi="宋体" w:hint="eastAsia"/>
          <w:sz w:val="32"/>
          <w:szCs w:val="32"/>
        </w:rPr>
        <w:t>〔</w:t>
      </w:r>
      <w:r>
        <w:rPr>
          <w:rFonts w:ascii="仿宋_GB2312" w:eastAsia="仿宋_GB2312" w:hAnsi="宋体" w:hint="eastAsia"/>
          <w:sz w:val="32"/>
          <w:szCs w:val="32"/>
        </w:rPr>
        <w:t>2024</w:t>
      </w:r>
      <w:r>
        <w:rPr>
          <w:rFonts w:ascii="仿宋_GB2312" w:eastAsia="仿宋_GB2312" w:hAnsi="宋体" w:hint="eastAsia"/>
          <w:sz w:val="32"/>
          <w:szCs w:val="32"/>
        </w:rPr>
        <w:t>〕</w:t>
      </w:r>
      <w:r>
        <w:rPr>
          <w:rFonts w:ascii="仿宋_GB2312" w:eastAsia="仿宋_GB2312" w:hAnsi="仿宋_GB2312" w:cs="仿宋_GB2312" w:hint="eastAsia"/>
          <w:color w:val="222222"/>
          <w:sz w:val="32"/>
          <w:szCs w:val="32"/>
        </w:rPr>
        <w:t>274</w:t>
      </w:r>
      <w:r>
        <w:rPr>
          <w:rFonts w:ascii="仿宋_GB2312" w:eastAsia="仿宋_GB2312" w:hAnsi="仿宋_GB2312" w:cs="仿宋_GB2312" w:hint="eastAsia"/>
          <w:color w:val="222222"/>
          <w:sz w:val="32"/>
          <w:szCs w:val="32"/>
        </w:rPr>
        <w:t>号）等文件精神，</w:t>
      </w:r>
      <w:r>
        <w:rPr>
          <w:rFonts w:ascii="仿宋_GB2312" w:eastAsia="仿宋_GB2312" w:hAnsi="微软雅黑" w:hint="eastAsia"/>
          <w:color w:val="333333"/>
          <w:sz w:val="32"/>
          <w:szCs w:val="32"/>
          <w:shd w:val="clear" w:color="auto" w:fill="FFFFFF"/>
        </w:rPr>
        <w:t>经上海市人力资源和社会保障局同意</w:t>
      </w:r>
      <w:r>
        <w:rPr>
          <w:rFonts w:ascii="仿宋_GB2312" w:eastAsia="仿宋_GB2312" w:hAnsi="仿宋_GB2312" w:cs="仿宋_GB2312" w:hint="eastAsia"/>
          <w:color w:val="222222"/>
          <w:sz w:val="32"/>
          <w:szCs w:val="32"/>
        </w:rPr>
        <w:t>，现将</w:t>
      </w:r>
      <w:r>
        <w:rPr>
          <w:rFonts w:ascii="仿宋_GB2312" w:eastAsia="仿宋_GB2312" w:hAnsi="仿宋_GB2312" w:cs="仿宋_GB2312" w:hint="eastAsia"/>
          <w:color w:val="222222"/>
          <w:sz w:val="32"/>
          <w:szCs w:val="32"/>
        </w:rPr>
        <w:t>2024</w:t>
      </w:r>
      <w:r>
        <w:rPr>
          <w:rFonts w:ascii="仿宋_GB2312" w:eastAsia="仿宋_GB2312" w:hAnsi="仿宋_GB2312" w:cs="仿宋_GB2312" w:hint="eastAsia"/>
          <w:color w:val="222222"/>
          <w:sz w:val="32"/>
          <w:szCs w:val="32"/>
        </w:rPr>
        <w:t>年度上海市工程系列农业农村领域专业技术人员中级职称评审有关事项通知如下：</w:t>
      </w:r>
    </w:p>
    <w:p w14:paraId="5072C784" w14:textId="77777777" w:rsidR="00B84D2E" w:rsidRDefault="00D35598">
      <w:pPr>
        <w:numPr>
          <w:ilvl w:val="0"/>
          <w:numId w:val="1"/>
        </w:numPr>
        <w:adjustRightInd w:val="0"/>
        <w:snapToGrid w:val="0"/>
        <w:spacing w:line="560" w:lineRule="exact"/>
        <w:contextualSpacing/>
        <w:rPr>
          <w:rFonts w:ascii="黑体" w:eastAsia="黑体" w:hAnsi="黑体" w:cs="黑体"/>
          <w:b/>
          <w:bCs/>
          <w:color w:val="222222"/>
          <w:sz w:val="32"/>
          <w:szCs w:val="32"/>
        </w:rPr>
      </w:pPr>
      <w:r>
        <w:rPr>
          <w:rFonts w:ascii="黑体" w:eastAsia="黑体" w:hAnsi="黑体" w:cs="黑体" w:hint="eastAsia"/>
          <w:b/>
          <w:bCs/>
          <w:color w:val="222222"/>
          <w:sz w:val="32"/>
          <w:szCs w:val="32"/>
        </w:rPr>
        <w:t>申报要求</w:t>
      </w:r>
    </w:p>
    <w:p w14:paraId="5E5CE6CC" w14:textId="77777777" w:rsidR="00B84D2E" w:rsidRDefault="00D35598">
      <w:pPr>
        <w:pStyle w:val="10"/>
        <w:numPr>
          <w:ilvl w:val="0"/>
          <w:numId w:val="2"/>
        </w:numPr>
        <w:snapToGrid w:val="0"/>
        <w:spacing w:line="560" w:lineRule="exact"/>
        <w:ind w:firstLineChars="0"/>
        <w:jc w:val="left"/>
        <w:rPr>
          <w:rFonts w:ascii="楷体_GB2312" w:eastAsia="楷体_GB2312" w:hAnsi="楷体_GB2312" w:cs="楷体_GB2312"/>
          <w:b/>
          <w:bCs/>
          <w:color w:val="222222"/>
          <w:sz w:val="32"/>
          <w:szCs w:val="32"/>
        </w:rPr>
      </w:pPr>
      <w:r>
        <w:rPr>
          <w:rFonts w:ascii="楷体_GB2312" w:eastAsia="楷体_GB2312" w:hAnsi="楷体_GB2312" w:cs="楷体_GB2312" w:hint="eastAsia"/>
          <w:b/>
          <w:bCs/>
          <w:color w:val="222222"/>
          <w:sz w:val="32"/>
          <w:szCs w:val="32"/>
        </w:rPr>
        <w:t>申报条件</w:t>
      </w:r>
    </w:p>
    <w:p w14:paraId="2D0F03C4" w14:textId="77777777" w:rsidR="00B84D2E" w:rsidRDefault="00D35598">
      <w:pPr>
        <w:snapToGrid w:val="0"/>
        <w:spacing w:line="560" w:lineRule="exact"/>
        <w:ind w:firstLineChars="200" w:firstLine="640"/>
        <w:jc w:val="left"/>
        <w:rPr>
          <w:rFonts w:ascii="仿宋_GB2312" w:eastAsia="仿宋_GB2312" w:hAnsi="仿宋_GB2312" w:cs="仿宋_GB2312"/>
          <w:color w:val="222222"/>
          <w:sz w:val="32"/>
          <w:szCs w:val="32"/>
        </w:rPr>
      </w:pPr>
      <w:r>
        <w:rPr>
          <w:rFonts w:ascii="仿宋_GB2312" w:eastAsia="仿宋_GB2312" w:hAnsi="仿宋_GB2312" w:cs="仿宋_GB2312" w:hint="eastAsia"/>
          <w:color w:val="222222"/>
          <w:sz w:val="32"/>
          <w:szCs w:val="32"/>
        </w:rPr>
        <w:lastRenderedPageBreak/>
        <w:t>评审范围、基本条件、学历学位及任职资历条件、理论研究成果条件、工作业绩成果条件、破格申报条件、转评申报条件等</w:t>
      </w:r>
      <w:bookmarkStart w:id="5" w:name="_Hlk178500238"/>
      <w:bookmarkStart w:id="6" w:name="_Hlk178408311"/>
      <w:r>
        <w:rPr>
          <w:rFonts w:ascii="仿宋_GB2312" w:eastAsia="仿宋_GB2312" w:hAnsi="仿宋_GB2312" w:cs="仿宋_GB2312" w:hint="eastAsia"/>
          <w:color w:val="222222"/>
          <w:sz w:val="32"/>
          <w:szCs w:val="32"/>
        </w:rPr>
        <w:t>详见</w:t>
      </w:r>
      <w:bookmarkStart w:id="7" w:name="_Hlk178407652"/>
      <w:r>
        <w:rPr>
          <w:rFonts w:ascii="仿宋_GB2312" w:eastAsia="仿宋_GB2312" w:hAnsi="仿宋_GB2312" w:cs="仿宋_GB2312" w:hint="eastAsia"/>
          <w:color w:val="222222"/>
          <w:sz w:val="32"/>
          <w:szCs w:val="32"/>
        </w:rPr>
        <w:t>沪人社专</w:t>
      </w:r>
      <w:r>
        <w:rPr>
          <w:rFonts w:ascii="仿宋_GB2312" w:eastAsia="仿宋_GB2312" w:hAnsi="宋体" w:hint="eastAsia"/>
          <w:sz w:val="32"/>
          <w:szCs w:val="32"/>
        </w:rPr>
        <w:t>〔</w:t>
      </w:r>
      <w:r>
        <w:rPr>
          <w:rFonts w:ascii="仿宋_GB2312" w:eastAsia="仿宋_GB2312" w:hAnsi="宋体" w:hint="eastAsia"/>
          <w:sz w:val="32"/>
          <w:szCs w:val="32"/>
        </w:rPr>
        <w:t>2024</w:t>
      </w:r>
      <w:r>
        <w:rPr>
          <w:rFonts w:ascii="仿宋_GB2312" w:eastAsia="仿宋_GB2312" w:hAnsi="宋体" w:hint="eastAsia"/>
          <w:sz w:val="32"/>
          <w:szCs w:val="32"/>
        </w:rPr>
        <w:t>〕</w:t>
      </w:r>
      <w:r>
        <w:rPr>
          <w:rFonts w:ascii="仿宋_GB2312" w:eastAsia="仿宋_GB2312" w:hAnsi="仿宋_GB2312" w:cs="仿宋_GB2312" w:hint="eastAsia"/>
          <w:color w:val="222222"/>
          <w:sz w:val="32"/>
          <w:szCs w:val="32"/>
        </w:rPr>
        <w:t>27</w:t>
      </w:r>
      <w:r>
        <w:rPr>
          <w:rFonts w:ascii="仿宋_GB2312" w:eastAsia="仿宋_GB2312" w:hAnsi="仿宋_GB2312" w:cs="仿宋_GB2312"/>
          <w:color w:val="222222"/>
          <w:sz w:val="32"/>
          <w:szCs w:val="32"/>
        </w:rPr>
        <w:t>4</w:t>
      </w:r>
      <w:r>
        <w:rPr>
          <w:rFonts w:ascii="仿宋_GB2312" w:eastAsia="仿宋_GB2312" w:hAnsi="仿宋_GB2312" w:cs="仿宋_GB2312" w:hint="eastAsia"/>
          <w:color w:val="222222"/>
          <w:sz w:val="32"/>
          <w:szCs w:val="32"/>
        </w:rPr>
        <w:t>号文件</w:t>
      </w:r>
      <w:bookmarkEnd w:id="7"/>
      <w:r>
        <w:rPr>
          <w:rFonts w:ascii="仿宋_GB2312" w:eastAsia="仿宋_GB2312" w:hAnsi="仿宋_GB2312" w:cs="仿宋_GB2312" w:hint="eastAsia"/>
          <w:color w:val="222222"/>
          <w:sz w:val="32"/>
          <w:szCs w:val="32"/>
        </w:rPr>
        <w:t>。</w:t>
      </w:r>
      <w:bookmarkEnd w:id="5"/>
    </w:p>
    <w:bookmarkEnd w:id="6"/>
    <w:p w14:paraId="34104002" w14:textId="77777777" w:rsidR="00B84D2E" w:rsidRDefault="00D35598">
      <w:pPr>
        <w:pStyle w:val="10"/>
        <w:snapToGrid w:val="0"/>
        <w:spacing w:line="560" w:lineRule="exact"/>
        <w:ind w:left="640" w:firstLineChars="0" w:firstLine="0"/>
        <w:jc w:val="left"/>
        <w:rPr>
          <w:rFonts w:ascii="楷体_GB2312" w:eastAsia="楷体_GB2312" w:hAnsi="楷体_GB2312" w:cs="楷体_GB2312"/>
          <w:b/>
          <w:bCs/>
          <w:color w:val="222222"/>
          <w:sz w:val="32"/>
          <w:szCs w:val="32"/>
        </w:rPr>
      </w:pPr>
      <w:r>
        <w:rPr>
          <w:rFonts w:ascii="楷体_GB2312" w:eastAsia="楷体_GB2312" w:hAnsi="楷体_GB2312" w:cs="楷体_GB2312" w:hint="eastAsia"/>
          <w:b/>
          <w:bCs/>
          <w:color w:val="222222"/>
          <w:sz w:val="32"/>
          <w:szCs w:val="32"/>
        </w:rPr>
        <w:t>（二）继续教育</w:t>
      </w:r>
    </w:p>
    <w:p w14:paraId="6E746357" w14:textId="77777777" w:rsidR="00B84D2E" w:rsidRDefault="00D35598">
      <w:pPr>
        <w:spacing w:line="560" w:lineRule="exact"/>
        <w:ind w:firstLineChars="200" w:firstLine="640"/>
        <w:rPr>
          <w:rFonts w:ascii="仿宋_GB2312" w:eastAsia="仿宋_GB2312" w:hAnsi="仿宋_GB2312" w:cs="仿宋_GB2312"/>
          <w:color w:val="222222"/>
          <w:sz w:val="32"/>
          <w:szCs w:val="32"/>
          <w:lang w:bidi="ar"/>
        </w:rPr>
      </w:pPr>
      <w:r>
        <w:rPr>
          <w:rFonts w:ascii="仿宋_GB2312" w:eastAsia="仿宋_GB2312" w:hAnsi="仿宋_GB2312" w:cs="仿宋_GB2312" w:hint="eastAsia"/>
          <w:color w:val="222222"/>
          <w:sz w:val="32"/>
          <w:szCs w:val="32"/>
          <w:lang w:bidi="ar"/>
        </w:rPr>
        <w:t>1</w:t>
      </w:r>
      <w:r>
        <w:rPr>
          <w:rFonts w:ascii="仿宋_GB2312" w:eastAsia="仿宋_GB2312" w:hAnsi="仿宋_GB2312" w:cs="仿宋_GB2312"/>
          <w:color w:val="222222"/>
          <w:sz w:val="32"/>
          <w:szCs w:val="32"/>
          <w:lang w:bidi="ar"/>
        </w:rPr>
        <w:t>.</w:t>
      </w:r>
      <w:r>
        <w:rPr>
          <w:rFonts w:ascii="仿宋_GB2312" w:eastAsia="仿宋_GB2312" w:hAnsi="仿宋_GB2312" w:cs="仿宋_GB2312" w:hint="eastAsia"/>
          <w:color w:val="222222"/>
          <w:sz w:val="32"/>
          <w:szCs w:val="32"/>
          <w:lang w:bidi="ar"/>
        </w:rPr>
        <w:t>公需科目</w:t>
      </w:r>
      <w:bookmarkStart w:id="8" w:name="OLE_LINK5"/>
    </w:p>
    <w:p w14:paraId="0213FFEA" w14:textId="77777777" w:rsidR="00B84D2E" w:rsidRDefault="00D35598">
      <w:pPr>
        <w:wordWrap w:val="0"/>
        <w:spacing w:line="560" w:lineRule="exact"/>
        <w:ind w:firstLineChars="200" w:firstLine="640"/>
        <w:rPr>
          <w:rFonts w:ascii="仿宋_GB2312" w:eastAsia="仿宋_GB2312" w:hAnsi="微软雅黑" w:cs="仿宋_GB2312"/>
          <w:color w:val="333333"/>
          <w:sz w:val="32"/>
          <w:szCs w:val="32"/>
          <w:shd w:val="clear" w:color="auto" w:fill="FFFFFF"/>
          <w:lang w:bidi="ar"/>
        </w:rPr>
      </w:pPr>
      <w:r>
        <w:rPr>
          <w:rFonts w:ascii="仿宋_GB2312" w:eastAsia="仿宋_GB2312" w:hAnsi="Times New Roman" w:cs="仿宋_GB2312" w:hint="eastAsia"/>
          <w:sz w:val="32"/>
          <w:szCs w:val="32"/>
          <w:lang w:bidi="ar"/>
        </w:rPr>
        <w:t>申报人员需完成近</w:t>
      </w:r>
      <w:r>
        <w:rPr>
          <w:rFonts w:ascii="仿宋_GB2312" w:eastAsia="仿宋_GB2312" w:hAnsi="Times New Roman" w:cs="仿宋_GB2312" w:hint="eastAsia"/>
          <w:sz w:val="32"/>
          <w:szCs w:val="32"/>
          <w:lang w:bidi="ar"/>
        </w:rPr>
        <w:t>3</w:t>
      </w:r>
      <w:r>
        <w:rPr>
          <w:rFonts w:ascii="仿宋_GB2312" w:eastAsia="仿宋_GB2312" w:hAnsi="Times New Roman" w:cs="仿宋_GB2312" w:hint="eastAsia"/>
          <w:sz w:val="32"/>
          <w:szCs w:val="32"/>
          <w:lang w:bidi="ar"/>
        </w:rPr>
        <w:t>年累计</w:t>
      </w:r>
      <w:bookmarkEnd w:id="8"/>
      <w:r>
        <w:rPr>
          <w:rFonts w:ascii="仿宋_GB2312" w:eastAsia="仿宋_GB2312" w:hAnsi="Times New Roman" w:cs="仿宋_GB2312" w:hint="eastAsia"/>
          <w:sz w:val="32"/>
          <w:szCs w:val="32"/>
          <w:lang w:bidi="ar"/>
        </w:rPr>
        <w:t>不少于</w:t>
      </w:r>
      <w:r>
        <w:rPr>
          <w:rFonts w:ascii="仿宋_GB2312" w:eastAsia="仿宋_GB2312" w:hAnsi="Times New Roman" w:cs="仿宋_GB2312" w:hint="eastAsia"/>
          <w:sz w:val="32"/>
          <w:szCs w:val="32"/>
          <w:lang w:bidi="ar"/>
        </w:rPr>
        <w:t>90</w:t>
      </w:r>
      <w:r>
        <w:rPr>
          <w:rFonts w:ascii="仿宋_GB2312" w:eastAsia="仿宋_GB2312" w:hAnsi="Times New Roman" w:cs="仿宋_GB2312" w:hint="eastAsia"/>
          <w:sz w:val="32"/>
          <w:szCs w:val="32"/>
          <w:lang w:bidi="ar"/>
        </w:rPr>
        <w:t>学时。</w:t>
      </w:r>
      <w:r>
        <w:rPr>
          <w:rFonts w:ascii="仿宋_GB2312" w:eastAsia="仿宋_GB2312" w:hAnsi="微软雅黑" w:cs="仿宋_GB2312" w:hint="eastAsia"/>
          <w:color w:val="333333"/>
          <w:sz w:val="32"/>
          <w:szCs w:val="32"/>
          <w:shd w:val="clear" w:color="auto" w:fill="FFFFFF"/>
          <w:lang w:bidi="ar"/>
        </w:rPr>
        <w:t>具体报名事宜请查询“上海市专业技术人员继续教育网”（</w:t>
      </w:r>
      <w:r>
        <w:rPr>
          <w:rFonts w:ascii="仿宋_GB2312" w:eastAsia="仿宋_GB2312" w:hAnsi="微软雅黑" w:cs="仿宋_GB2312" w:hint="eastAsia"/>
          <w:color w:val="333333"/>
          <w:sz w:val="32"/>
          <w:szCs w:val="32"/>
          <w:shd w:val="clear" w:color="auto" w:fill="FFFFFF"/>
          <w:lang w:bidi="ar"/>
        </w:rPr>
        <w:t>https://</w:t>
      </w:r>
      <w:r>
        <w:rPr>
          <w:rFonts w:ascii="仿宋_GB2312" w:eastAsia="仿宋_GB2312" w:hAnsi="微软雅黑" w:cs="仿宋_GB2312" w:hint="eastAsia"/>
          <w:color w:val="333333"/>
          <w:sz w:val="32"/>
          <w:szCs w:val="32"/>
          <w:shd w:val="clear" w:color="auto" w:fill="FFFFFF"/>
          <w:lang w:bidi="ar"/>
        </w:rPr>
        <w:t xml:space="preserve"> </w:t>
      </w:r>
      <w:r>
        <w:rPr>
          <w:rFonts w:ascii="仿宋_GB2312" w:eastAsia="仿宋_GB2312" w:hAnsi="微软雅黑" w:cs="仿宋_GB2312" w:hint="eastAsia"/>
          <w:color w:val="333333"/>
          <w:sz w:val="32"/>
          <w:szCs w:val="32"/>
          <w:shd w:val="clear" w:color="auto" w:fill="FFFFFF"/>
          <w:lang w:bidi="ar"/>
        </w:rPr>
        <w:t>www.sacee.org.cn</w:t>
      </w:r>
      <w:r>
        <w:rPr>
          <w:rFonts w:ascii="仿宋_GB2312" w:eastAsia="仿宋_GB2312" w:hAnsi="微软雅黑" w:cs="仿宋_GB2312" w:hint="eastAsia"/>
          <w:color w:val="333333"/>
          <w:sz w:val="32"/>
          <w:szCs w:val="32"/>
          <w:shd w:val="clear" w:color="auto" w:fill="FFFFFF"/>
          <w:lang w:bidi="ar"/>
        </w:rPr>
        <w:t>）。</w:t>
      </w:r>
    </w:p>
    <w:p w14:paraId="544D587F" w14:textId="77777777" w:rsidR="00B84D2E" w:rsidRDefault="00D35598">
      <w:pPr>
        <w:spacing w:line="560" w:lineRule="exact"/>
        <w:ind w:left="637"/>
        <w:rPr>
          <w:rFonts w:ascii="仿宋_GB2312" w:eastAsia="仿宋_GB2312" w:hAnsi="Times New Roman" w:cs="仿宋_GB2312"/>
          <w:sz w:val="32"/>
          <w:szCs w:val="32"/>
          <w:lang w:bidi="ar"/>
        </w:rPr>
      </w:pPr>
      <w:r>
        <w:rPr>
          <w:rFonts w:ascii="仿宋_GB2312" w:eastAsia="仿宋_GB2312" w:hAnsi="Times New Roman" w:cs="仿宋_GB2312" w:hint="eastAsia"/>
          <w:sz w:val="32"/>
          <w:szCs w:val="32"/>
          <w:lang w:bidi="ar"/>
        </w:rPr>
        <w:t>2</w:t>
      </w:r>
      <w:r>
        <w:rPr>
          <w:rFonts w:ascii="仿宋_GB2312" w:eastAsia="仿宋_GB2312" w:hAnsi="Times New Roman" w:cs="仿宋_GB2312"/>
          <w:sz w:val="32"/>
          <w:szCs w:val="32"/>
          <w:lang w:bidi="ar"/>
        </w:rPr>
        <w:t>.</w:t>
      </w:r>
      <w:r>
        <w:rPr>
          <w:rFonts w:ascii="仿宋_GB2312" w:eastAsia="仿宋_GB2312" w:hAnsi="Times New Roman" w:cs="仿宋_GB2312" w:hint="eastAsia"/>
          <w:sz w:val="32"/>
          <w:szCs w:val="32"/>
          <w:lang w:bidi="ar"/>
        </w:rPr>
        <w:t>专业科目</w:t>
      </w:r>
    </w:p>
    <w:p w14:paraId="3648EB96" w14:textId="77777777" w:rsidR="00B84D2E" w:rsidRDefault="00D35598">
      <w:pPr>
        <w:spacing w:line="560" w:lineRule="exact"/>
        <w:ind w:firstLineChars="200" w:firstLine="640"/>
        <w:rPr>
          <w:rFonts w:ascii="仿宋_GB2312" w:eastAsia="仿宋_GB2312" w:hAnsi="Times New Roman" w:cs="仿宋_GB2312"/>
          <w:sz w:val="32"/>
          <w:szCs w:val="32"/>
          <w:lang w:bidi="ar"/>
        </w:rPr>
      </w:pPr>
      <w:r>
        <w:rPr>
          <w:rFonts w:ascii="仿宋_GB2312" w:eastAsia="仿宋_GB2312" w:hAnsi="Times New Roman" w:cs="仿宋_GB2312" w:hint="eastAsia"/>
          <w:sz w:val="32"/>
          <w:szCs w:val="32"/>
          <w:lang w:bidi="ar"/>
        </w:rPr>
        <w:t>申报</w:t>
      </w:r>
      <w:r>
        <w:rPr>
          <w:rFonts w:ascii="仿宋_GB2312" w:eastAsia="仿宋_GB2312" w:hAnsi="仿宋_GB2312" w:cs="仿宋_GB2312" w:hint="eastAsia"/>
          <w:color w:val="222222"/>
          <w:sz w:val="32"/>
          <w:szCs w:val="32"/>
          <w:lang w:bidi="ar"/>
        </w:rPr>
        <w:t>人员</w:t>
      </w:r>
      <w:r>
        <w:rPr>
          <w:rFonts w:ascii="仿宋_GB2312" w:eastAsia="仿宋_GB2312" w:hAnsi="Times New Roman" w:cs="仿宋_GB2312" w:hint="eastAsia"/>
          <w:sz w:val="32"/>
          <w:szCs w:val="32"/>
          <w:lang w:bidi="ar"/>
        </w:rPr>
        <w:t>需完成近</w:t>
      </w:r>
      <w:r>
        <w:rPr>
          <w:rFonts w:ascii="仿宋_GB2312" w:eastAsia="仿宋_GB2312" w:hAnsi="Times New Roman" w:cs="仿宋_GB2312" w:hint="eastAsia"/>
          <w:sz w:val="32"/>
          <w:szCs w:val="32"/>
          <w:lang w:bidi="ar"/>
        </w:rPr>
        <w:t>3</w:t>
      </w:r>
      <w:r>
        <w:rPr>
          <w:rFonts w:ascii="仿宋_GB2312" w:eastAsia="仿宋_GB2312" w:hAnsi="Times New Roman" w:cs="仿宋_GB2312" w:hint="eastAsia"/>
          <w:sz w:val="32"/>
          <w:szCs w:val="32"/>
          <w:lang w:bidi="ar"/>
        </w:rPr>
        <w:t>年</w:t>
      </w:r>
      <w:r>
        <w:rPr>
          <w:rFonts w:ascii="仿宋_GB2312" w:eastAsia="仿宋_GB2312" w:hAnsi="仿宋_GB2312" w:cs="仿宋_GB2312" w:hint="eastAsia"/>
          <w:color w:val="222222"/>
          <w:sz w:val="32"/>
          <w:szCs w:val="32"/>
          <w:lang w:bidi="ar"/>
        </w:rPr>
        <w:t>不少于</w:t>
      </w:r>
      <w:r>
        <w:rPr>
          <w:rFonts w:ascii="仿宋_GB2312" w:eastAsia="仿宋_GB2312" w:hAnsi="仿宋_GB2312" w:cs="仿宋_GB2312" w:hint="eastAsia"/>
          <w:color w:val="222222"/>
          <w:sz w:val="32"/>
          <w:szCs w:val="32"/>
          <w:lang w:bidi="ar"/>
        </w:rPr>
        <w:t>96</w:t>
      </w:r>
      <w:r>
        <w:rPr>
          <w:rFonts w:ascii="仿宋_GB2312" w:eastAsia="仿宋_GB2312" w:hAnsi="仿宋_GB2312" w:cs="仿宋_GB2312" w:hint="eastAsia"/>
          <w:color w:val="222222"/>
          <w:sz w:val="32"/>
          <w:szCs w:val="32"/>
          <w:lang w:bidi="ar"/>
        </w:rPr>
        <w:t>学时，</w:t>
      </w:r>
      <w:r>
        <w:rPr>
          <w:rFonts w:ascii="仿宋_GB2312" w:eastAsia="仿宋_GB2312" w:hAnsi="Times New Roman" w:cs="仿宋_GB2312" w:hint="eastAsia"/>
          <w:sz w:val="32"/>
          <w:szCs w:val="32"/>
          <w:lang w:bidi="ar"/>
        </w:rPr>
        <w:t>其中，</w:t>
      </w:r>
      <w:r>
        <w:rPr>
          <w:rFonts w:ascii="仿宋_GB2312" w:eastAsia="仿宋_GB2312" w:hAnsi="仿宋_GB2312" w:cs="仿宋_GB2312" w:hint="eastAsia"/>
          <w:color w:val="222222"/>
          <w:sz w:val="32"/>
          <w:szCs w:val="32"/>
        </w:rPr>
        <w:t>申报</w:t>
      </w:r>
      <w:r>
        <w:rPr>
          <w:rFonts w:ascii="仿宋_GB2312" w:eastAsia="仿宋_GB2312" w:hAnsi="仿宋_GB2312" w:cs="仿宋_GB2312" w:hint="eastAsia"/>
          <w:sz w:val="32"/>
          <w:szCs w:val="32"/>
        </w:rPr>
        <w:t>工程系列水产及食品专业需</w:t>
      </w:r>
      <w:r>
        <w:rPr>
          <w:rFonts w:ascii="仿宋_GB2312" w:eastAsia="仿宋_GB2312" w:hAnsi="仿宋_GB2312" w:cs="仿宋_GB2312" w:hint="eastAsia"/>
          <w:color w:val="222222"/>
          <w:sz w:val="32"/>
          <w:szCs w:val="32"/>
        </w:rPr>
        <w:t>完成包含</w:t>
      </w:r>
      <w:r>
        <w:rPr>
          <w:rFonts w:ascii="仿宋_GB2312" w:eastAsia="仿宋_GB2312" w:hAnsi="微软雅黑" w:cs="宋体" w:hint="eastAsia"/>
          <w:kern w:val="0"/>
          <w:sz w:val="32"/>
          <w:szCs w:val="32"/>
        </w:rPr>
        <w:t>上海市水产及食品系列专业技术人员继续教育系列课程</w:t>
      </w:r>
      <w:r>
        <w:rPr>
          <w:rFonts w:ascii="仿宋_GB2312" w:eastAsia="仿宋_GB2312" w:hAnsi="仿宋_GB2312" w:cs="仿宋_GB2312" w:hint="eastAsia"/>
          <w:color w:val="222222"/>
          <w:sz w:val="32"/>
          <w:szCs w:val="32"/>
        </w:rPr>
        <w:t>20</w:t>
      </w:r>
      <w:r>
        <w:rPr>
          <w:rFonts w:ascii="仿宋_GB2312" w:eastAsia="仿宋_GB2312" w:hAnsi="仿宋_GB2312" w:cs="仿宋_GB2312" w:hint="eastAsia"/>
          <w:color w:val="222222"/>
          <w:sz w:val="32"/>
          <w:szCs w:val="32"/>
        </w:rPr>
        <w:t>学时。</w:t>
      </w:r>
      <w:r>
        <w:rPr>
          <w:rFonts w:ascii="仿宋_GB2312" w:eastAsia="仿宋_GB2312" w:hAnsi="微软雅黑" w:cs="宋体" w:hint="eastAsia"/>
          <w:kern w:val="0"/>
          <w:sz w:val="32"/>
          <w:szCs w:val="32"/>
        </w:rPr>
        <w:t>具体报名事宜，</w:t>
      </w:r>
      <w:r>
        <w:rPr>
          <w:rFonts w:ascii="仿宋_GB2312" w:eastAsia="仿宋_GB2312" w:hAnsi="微软雅黑" w:cs="宋体" w:hint="eastAsia"/>
          <w:color w:val="000000" w:themeColor="text1"/>
          <w:kern w:val="0"/>
          <w:sz w:val="32"/>
          <w:szCs w:val="32"/>
        </w:rPr>
        <w:t>请登</w:t>
      </w:r>
      <w:bookmarkStart w:id="9" w:name="_Hlk177560990"/>
      <w:r>
        <w:rPr>
          <w:rFonts w:ascii="仿宋_GB2312" w:eastAsia="仿宋_GB2312" w:hAnsi="微软雅黑" w:cs="宋体" w:hint="eastAsia"/>
          <w:color w:val="000000" w:themeColor="text1"/>
          <w:kern w:val="0"/>
          <w:sz w:val="32"/>
          <w:szCs w:val="32"/>
        </w:rPr>
        <w:t>录</w:t>
      </w:r>
      <w:bookmarkEnd w:id="9"/>
      <w:r>
        <w:rPr>
          <w:rFonts w:ascii="仿宋_GB2312" w:eastAsia="仿宋_GB2312" w:hAnsi="微软雅黑" w:cs="宋体" w:hint="eastAsia"/>
          <w:color w:val="000000" w:themeColor="text1"/>
          <w:kern w:val="0"/>
          <w:sz w:val="32"/>
          <w:szCs w:val="32"/>
        </w:rPr>
        <w:t>上海</w:t>
      </w:r>
      <w:r>
        <w:rPr>
          <w:rFonts w:ascii="仿宋_GB2312" w:eastAsia="仿宋_GB2312" w:hAnsi="微软雅黑" w:cs="宋体" w:hint="eastAsia"/>
          <w:kern w:val="0"/>
          <w:sz w:val="32"/>
          <w:szCs w:val="32"/>
        </w:rPr>
        <w:t>市专业技术人员继续教育网“课程中心”，点击在线学习→上海市专业技术人员继续教育（公需科目、经济师继续教育等）在线学习平台→我的课程→上海市水产及食品系列专业技术人员继续教育系列课程（</w:t>
      </w:r>
      <w:r>
        <w:rPr>
          <w:rFonts w:ascii="仿宋_GB2312" w:eastAsia="仿宋_GB2312" w:hAnsi="微软雅黑" w:cs="宋体" w:hint="eastAsia"/>
          <w:kern w:val="0"/>
          <w:sz w:val="32"/>
          <w:szCs w:val="32"/>
        </w:rPr>
        <w:t>202</w:t>
      </w:r>
      <w:r>
        <w:rPr>
          <w:rFonts w:ascii="仿宋_GB2312" w:eastAsia="仿宋_GB2312" w:hAnsi="微软雅黑" w:cs="宋体"/>
          <w:kern w:val="0"/>
          <w:sz w:val="32"/>
          <w:szCs w:val="32"/>
        </w:rPr>
        <w:t>4</w:t>
      </w:r>
      <w:r>
        <w:rPr>
          <w:rFonts w:ascii="仿宋_GB2312" w:eastAsia="仿宋_GB2312" w:hAnsi="微软雅黑" w:cs="宋体" w:hint="eastAsia"/>
          <w:kern w:val="0"/>
          <w:sz w:val="32"/>
          <w:szCs w:val="32"/>
        </w:rPr>
        <w:t>）。</w:t>
      </w:r>
    </w:p>
    <w:p w14:paraId="2682B61B" w14:textId="77777777" w:rsidR="00B84D2E" w:rsidRDefault="00D35598">
      <w:pPr>
        <w:pStyle w:val="10"/>
        <w:snapToGrid w:val="0"/>
        <w:spacing w:line="560" w:lineRule="exact"/>
        <w:ind w:left="640" w:firstLineChars="0" w:firstLine="0"/>
        <w:jc w:val="left"/>
        <w:rPr>
          <w:rFonts w:ascii="楷体_GB2312" w:eastAsia="楷体_GB2312" w:hAnsi="楷体_GB2312" w:cs="楷体_GB2312"/>
          <w:b/>
          <w:bCs/>
          <w:color w:val="222222"/>
          <w:sz w:val="32"/>
          <w:szCs w:val="32"/>
        </w:rPr>
      </w:pPr>
      <w:r>
        <w:rPr>
          <w:rFonts w:ascii="楷体_GB2312" w:eastAsia="楷体_GB2312" w:hAnsi="楷体_GB2312" w:cs="楷体_GB2312" w:hint="eastAsia"/>
          <w:b/>
          <w:bCs/>
          <w:color w:val="222222"/>
          <w:sz w:val="32"/>
          <w:szCs w:val="32"/>
        </w:rPr>
        <w:t>（三）申报材料</w:t>
      </w:r>
    </w:p>
    <w:p w14:paraId="7F90F0C3" w14:textId="77777777" w:rsidR="00B84D2E" w:rsidRDefault="00D35598">
      <w:pPr>
        <w:widowControl/>
        <w:spacing w:line="560" w:lineRule="exact"/>
        <w:ind w:firstLineChars="200" w:firstLine="640"/>
        <w:jc w:val="left"/>
        <w:rPr>
          <w:rFonts w:ascii="仿宋_GB2312" w:eastAsia="仿宋_GB2312" w:hAnsi="仿宋_GB2312" w:cs="仿宋_GB2312"/>
          <w:color w:val="222222"/>
          <w:sz w:val="32"/>
          <w:szCs w:val="32"/>
          <w:lang w:bidi="ar"/>
        </w:rPr>
      </w:pPr>
      <w:r>
        <w:rPr>
          <w:rFonts w:ascii="仿宋_GB2312" w:eastAsia="仿宋_GB2312" w:hAnsi="Calibri" w:cs="Times New Roman" w:hint="eastAsia"/>
          <w:sz w:val="32"/>
          <w:szCs w:val="32"/>
          <w:lang w:bidi="ar"/>
        </w:rPr>
        <w:t>申报</w:t>
      </w:r>
      <w:bookmarkStart w:id="10" w:name="OLE_LINK6"/>
      <w:r>
        <w:rPr>
          <w:rFonts w:ascii="仿宋_GB2312" w:eastAsia="仿宋_GB2312" w:hAnsi="Calibri" w:cs="Times New Roman" w:hint="eastAsia"/>
          <w:sz w:val="32"/>
          <w:szCs w:val="32"/>
          <w:lang w:bidi="ar"/>
        </w:rPr>
        <w:t>人员应如实报送材料，如发现有弄虚作假行为，取消评审资格，</w:t>
      </w:r>
      <w:r>
        <w:rPr>
          <w:rFonts w:ascii="仿宋_GB2312" w:eastAsia="仿宋_GB2312" w:hAnsi="Calibri" w:cs="Times New Roman" w:hint="eastAsia"/>
          <w:sz w:val="32"/>
          <w:szCs w:val="32"/>
          <w:lang w:bidi="ar"/>
        </w:rPr>
        <w:t>3</w:t>
      </w:r>
      <w:r>
        <w:rPr>
          <w:rFonts w:ascii="仿宋_GB2312" w:eastAsia="仿宋_GB2312" w:hAnsi="Calibri" w:cs="Times New Roman" w:hint="eastAsia"/>
          <w:sz w:val="32"/>
          <w:szCs w:val="32"/>
          <w:lang w:bidi="ar"/>
        </w:rPr>
        <w:t>年内不得再参加本系列职</w:t>
      </w:r>
      <w:bookmarkEnd w:id="10"/>
      <w:r>
        <w:rPr>
          <w:rFonts w:ascii="仿宋_GB2312" w:eastAsia="仿宋_GB2312" w:hAnsi="Calibri" w:cs="Times New Roman" w:hint="eastAsia"/>
          <w:sz w:val="32"/>
          <w:szCs w:val="32"/>
          <w:lang w:bidi="ar"/>
        </w:rPr>
        <w:t>称评审。</w:t>
      </w:r>
      <w:r>
        <w:rPr>
          <w:rFonts w:ascii="仿宋_GB2312" w:eastAsia="仿宋_GB2312" w:hAnsi="宋体" w:cs="Times New Roman" w:hint="eastAsia"/>
          <w:sz w:val="32"/>
          <w:szCs w:val="32"/>
          <w:lang w:bidi="ar"/>
        </w:rPr>
        <w:t>用人单位应对申报材料和履职情况进行严格审核，并在本单位内部进行公示，公示期不少于</w:t>
      </w:r>
      <w:r>
        <w:rPr>
          <w:rFonts w:ascii="仿宋_GB2312" w:eastAsia="仿宋_GB2312" w:hAnsi="宋体" w:cs="Times New Roman" w:hint="eastAsia"/>
          <w:sz w:val="32"/>
          <w:szCs w:val="32"/>
          <w:lang w:bidi="ar"/>
        </w:rPr>
        <w:t>5</w:t>
      </w:r>
      <w:r>
        <w:rPr>
          <w:rFonts w:ascii="仿宋_GB2312" w:eastAsia="仿宋_GB2312" w:hAnsi="宋体" w:cs="Times New Roman" w:hint="eastAsia"/>
          <w:sz w:val="32"/>
          <w:szCs w:val="32"/>
          <w:lang w:bidi="ar"/>
        </w:rPr>
        <w:t>个工作日。</w:t>
      </w:r>
    </w:p>
    <w:p w14:paraId="76716990" w14:textId="77777777" w:rsidR="00B84D2E" w:rsidRDefault="00D35598">
      <w:pPr>
        <w:adjustRightInd w:val="0"/>
        <w:snapToGrid w:val="0"/>
        <w:spacing w:line="560" w:lineRule="exact"/>
        <w:ind w:left="739"/>
        <w:contextualSpacing/>
        <w:rPr>
          <w:rFonts w:ascii="黑体" w:eastAsia="黑体" w:hAnsi="黑体" w:cs="黑体"/>
          <w:b/>
          <w:bCs/>
          <w:color w:val="222222"/>
          <w:sz w:val="32"/>
          <w:szCs w:val="32"/>
        </w:rPr>
      </w:pPr>
      <w:r>
        <w:rPr>
          <w:rFonts w:ascii="黑体" w:eastAsia="黑体" w:hAnsi="黑体" w:cs="黑体" w:hint="eastAsia"/>
          <w:b/>
          <w:bCs/>
          <w:color w:val="222222"/>
          <w:sz w:val="32"/>
          <w:szCs w:val="32"/>
        </w:rPr>
        <w:t>二、网上申报</w:t>
      </w:r>
    </w:p>
    <w:p w14:paraId="77EBBBE9" w14:textId="77777777" w:rsidR="00B84D2E" w:rsidRDefault="00D35598">
      <w:pPr>
        <w:wordWrap w:val="0"/>
        <w:snapToGrid w:val="0"/>
        <w:spacing w:line="560" w:lineRule="exact"/>
        <w:ind w:firstLineChars="200" w:firstLine="643"/>
        <w:jc w:val="left"/>
        <w:rPr>
          <w:rFonts w:ascii="仿宋_GB2312" w:eastAsia="仿宋_GB2312" w:hAnsi="仿宋_GB2312" w:cs="仿宋_GB2312"/>
          <w:color w:val="222222"/>
          <w:sz w:val="32"/>
          <w:szCs w:val="32"/>
        </w:rPr>
      </w:pPr>
      <w:r>
        <w:rPr>
          <w:rFonts w:ascii="仿宋_GB2312" w:eastAsia="仿宋_GB2312" w:hAnsi="仿宋_GB2312" w:cs="仿宋_GB2312" w:hint="eastAsia"/>
          <w:b/>
          <w:bCs/>
          <w:color w:val="222222"/>
          <w:sz w:val="32"/>
          <w:szCs w:val="32"/>
        </w:rPr>
        <w:t>（</w:t>
      </w:r>
      <w:r>
        <w:rPr>
          <w:rFonts w:ascii="楷体_GB2312" w:eastAsia="楷体_GB2312" w:hAnsi="楷体_GB2312" w:cs="楷体_GB2312" w:hint="eastAsia"/>
          <w:b/>
          <w:bCs/>
          <w:color w:val="222222"/>
          <w:sz w:val="32"/>
          <w:szCs w:val="32"/>
        </w:rPr>
        <w:t>一）</w:t>
      </w:r>
      <w:r>
        <w:rPr>
          <w:rFonts w:ascii="楷体_GB2312" w:eastAsia="楷体_GB2312" w:hAnsi="楷体_GB2312" w:cs="楷体_GB2312" w:hint="eastAsia"/>
          <w:color w:val="222222"/>
          <w:sz w:val="32"/>
          <w:szCs w:val="32"/>
        </w:rPr>
        <w:t>申</w:t>
      </w:r>
      <w:r>
        <w:rPr>
          <w:rFonts w:ascii="仿宋_GB2312" w:eastAsia="仿宋_GB2312" w:hAnsi="仿宋_GB2312" w:cs="仿宋_GB2312" w:hint="eastAsia"/>
          <w:color w:val="222222"/>
          <w:sz w:val="32"/>
          <w:szCs w:val="32"/>
        </w:rPr>
        <w:t>报人员根据上海市职称服务系统（</w:t>
      </w:r>
      <w:r>
        <w:rPr>
          <w:rFonts w:ascii="仿宋_GB2312" w:eastAsia="仿宋_GB2312" w:hAnsi="仿宋_GB2312" w:cs="仿宋_GB2312" w:hint="eastAsia"/>
          <w:color w:val="222222"/>
          <w:sz w:val="32"/>
          <w:szCs w:val="32"/>
        </w:rPr>
        <w:t>https://</w:t>
      </w:r>
      <w:r>
        <w:rPr>
          <w:rFonts w:ascii="仿宋_GB2312" w:eastAsia="仿宋_GB2312" w:hAnsi="仿宋_GB2312" w:cs="仿宋_GB2312"/>
          <w:color w:val="222222"/>
          <w:sz w:val="32"/>
          <w:szCs w:val="32"/>
        </w:rPr>
        <w:t xml:space="preserve"> </w:t>
      </w:r>
      <w:r>
        <w:rPr>
          <w:rFonts w:ascii="仿宋_GB2312" w:eastAsia="仿宋_GB2312" w:hAnsi="仿宋_GB2312" w:cs="仿宋_GB2312" w:hint="eastAsia"/>
          <w:color w:val="222222"/>
          <w:sz w:val="32"/>
          <w:szCs w:val="32"/>
        </w:rPr>
        <w:t xml:space="preserve"> </w:t>
      </w:r>
      <w:r>
        <w:rPr>
          <w:rFonts w:ascii="仿宋_GB2312" w:eastAsia="仿宋_GB2312" w:hAnsi="仿宋_GB2312" w:cs="仿宋_GB2312" w:hint="eastAsia"/>
          <w:color w:val="222222"/>
          <w:sz w:val="32"/>
          <w:szCs w:val="32"/>
        </w:rPr>
        <w:t>www.rsj.sh.gov.cn/zcps/zcpssb/index</w:t>
      </w:r>
      <w:r>
        <w:rPr>
          <w:rFonts w:ascii="仿宋_GB2312" w:eastAsia="仿宋_GB2312" w:hAnsi="仿宋_GB2312" w:cs="仿宋_GB2312" w:hint="eastAsia"/>
          <w:color w:val="222222"/>
          <w:sz w:val="32"/>
          <w:szCs w:val="32"/>
        </w:rPr>
        <w:t>）上发布的评审</w:t>
      </w:r>
      <w:r>
        <w:rPr>
          <w:rFonts w:ascii="仿宋_GB2312" w:eastAsia="仿宋_GB2312" w:hAnsi="仿宋_GB2312" w:cs="仿宋_GB2312" w:hint="eastAsia"/>
          <w:color w:val="222222"/>
          <w:sz w:val="32"/>
          <w:szCs w:val="32"/>
        </w:rPr>
        <w:lastRenderedPageBreak/>
        <w:t>通知，选择所要申报的评委会及专业学科组。</w:t>
      </w:r>
    </w:p>
    <w:p w14:paraId="2994CA90" w14:textId="77777777" w:rsidR="00B84D2E" w:rsidRDefault="00D35598">
      <w:pPr>
        <w:snapToGrid w:val="0"/>
        <w:spacing w:line="560" w:lineRule="exact"/>
        <w:ind w:firstLineChars="200" w:firstLine="643"/>
        <w:jc w:val="left"/>
        <w:rPr>
          <w:rFonts w:ascii="仿宋_GB2312" w:eastAsia="仿宋_GB2312" w:hAnsi="仿宋_GB2312" w:cs="仿宋_GB2312"/>
          <w:color w:val="222222"/>
          <w:sz w:val="32"/>
          <w:szCs w:val="32"/>
        </w:rPr>
      </w:pPr>
      <w:r>
        <w:rPr>
          <w:rFonts w:ascii="楷体_GB2312" w:eastAsia="楷体_GB2312" w:hAnsi="楷体_GB2312" w:cs="楷体_GB2312" w:hint="eastAsia"/>
          <w:b/>
          <w:bCs/>
          <w:color w:val="222222"/>
          <w:sz w:val="32"/>
          <w:szCs w:val="32"/>
        </w:rPr>
        <w:t>（二）</w:t>
      </w:r>
      <w:r>
        <w:rPr>
          <w:rFonts w:ascii="楷体_GB2312" w:eastAsia="楷体_GB2312" w:hAnsi="楷体_GB2312" w:cs="楷体_GB2312" w:hint="eastAsia"/>
          <w:color w:val="222222"/>
          <w:sz w:val="32"/>
          <w:szCs w:val="32"/>
        </w:rPr>
        <w:t>申</w:t>
      </w:r>
      <w:r>
        <w:rPr>
          <w:rFonts w:ascii="仿宋_GB2312" w:eastAsia="仿宋_GB2312" w:hAnsi="仿宋_GB2312" w:cs="仿宋_GB2312" w:hint="eastAsia"/>
          <w:color w:val="222222"/>
          <w:sz w:val="32"/>
          <w:szCs w:val="32"/>
        </w:rPr>
        <w:t>报人员用手机“随申办市民云”</w:t>
      </w:r>
      <w:r>
        <w:rPr>
          <w:rFonts w:ascii="仿宋_GB2312" w:eastAsia="仿宋_GB2312" w:hAnsi="仿宋_GB2312" w:cs="仿宋_GB2312" w:hint="eastAsia"/>
          <w:color w:val="222222"/>
          <w:sz w:val="32"/>
          <w:szCs w:val="32"/>
        </w:rPr>
        <w:t>APP</w:t>
      </w:r>
      <w:r>
        <w:rPr>
          <w:rFonts w:ascii="仿宋_GB2312" w:eastAsia="仿宋_GB2312" w:hAnsi="仿宋_GB2312" w:cs="仿宋_GB2312" w:hint="eastAsia"/>
          <w:color w:val="222222"/>
          <w:sz w:val="32"/>
          <w:szCs w:val="32"/>
        </w:rPr>
        <w:t>进行扫码登录，按照要求上传规定的申报材料及附件。</w:t>
      </w:r>
    </w:p>
    <w:p w14:paraId="4C2BC5F6" w14:textId="77777777" w:rsidR="00B84D2E" w:rsidRDefault="00D35598">
      <w:pPr>
        <w:wordWrap w:val="0"/>
        <w:snapToGrid w:val="0"/>
        <w:spacing w:line="560" w:lineRule="exact"/>
        <w:ind w:firstLineChars="200" w:firstLine="643"/>
        <w:jc w:val="left"/>
        <w:rPr>
          <w:rFonts w:ascii="仿宋_GB2312" w:eastAsia="仿宋_GB2312" w:hAnsi="仿宋_GB2312" w:cs="仿宋_GB2312"/>
          <w:color w:val="222222"/>
          <w:sz w:val="32"/>
          <w:szCs w:val="32"/>
        </w:rPr>
      </w:pPr>
      <w:bookmarkStart w:id="11" w:name="_Hlk178499364"/>
      <w:r>
        <w:rPr>
          <w:rFonts w:ascii="楷体_GB2312" w:eastAsia="楷体_GB2312" w:hAnsi="楷体_GB2312" w:cs="楷体_GB2312" w:hint="eastAsia"/>
          <w:b/>
          <w:bCs/>
          <w:color w:val="222222"/>
          <w:sz w:val="32"/>
          <w:szCs w:val="32"/>
        </w:rPr>
        <w:t>（三）</w:t>
      </w:r>
      <w:r>
        <w:rPr>
          <w:rFonts w:ascii="楷体_GB2312" w:eastAsia="楷体_GB2312" w:hAnsi="楷体_GB2312" w:cs="楷体_GB2312" w:hint="eastAsia"/>
          <w:color w:val="222222"/>
          <w:sz w:val="32"/>
          <w:szCs w:val="32"/>
        </w:rPr>
        <w:t>《</w:t>
      </w:r>
      <w:r>
        <w:rPr>
          <w:rFonts w:ascii="仿宋_GB2312" w:eastAsia="仿宋_GB2312" w:hAnsi="仿宋_GB2312" w:cs="仿宋_GB2312" w:hint="eastAsia"/>
          <w:color w:val="222222"/>
          <w:sz w:val="32"/>
          <w:szCs w:val="32"/>
        </w:rPr>
        <w:t>职称网上申报流程及注意事项》在上海市农业农村委员会网</w:t>
      </w:r>
      <w:r>
        <w:rPr>
          <w:rFonts w:ascii="仿宋_GB2312" w:eastAsia="仿宋_GB2312" w:hint="eastAsia"/>
          <w:sz w:val="32"/>
          <w:szCs w:val="32"/>
        </w:rPr>
        <w:t>（</w:t>
      </w:r>
      <w:r>
        <w:rPr>
          <w:rFonts w:ascii="仿宋_GB2312" w:eastAsia="仿宋_GB2312" w:hint="eastAsia"/>
          <w:w w:val="95"/>
          <w:sz w:val="32"/>
          <w:szCs w:val="32"/>
        </w:rPr>
        <w:t>https://nyncw.sh.gov.cn/zcpd/index.html</w:t>
      </w:r>
      <w:r>
        <w:rPr>
          <w:rFonts w:ascii="仿宋_GB2312" w:eastAsia="仿宋_GB2312" w:hint="eastAsia"/>
          <w:sz w:val="32"/>
          <w:szCs w:val="32"/>
        </w:rPr>
        <w:t>）</w:t>
      </w:r>
      <w:r>
        <w:rPr>
          <w:rFonts w:ascii="仿宋_GB2312" w:eastAsia="仿宋_GB2312" w:hAnsi="仿宋_GB2312" w:cs="仿宋_GB2312" w:hint="eastAsia"/>
          <w:color w:val="222222"/>
          <w:sz w:val="32"/>
          <w:szCs w:val="32"/>
        </w:rPr>
        <w:t>查询、下载。</w:t>
      </w:r>
    </w:p>
    <w:bookmarkEnd w:id="11"/>
    <w:p w14:paraId="46564B6E" w14:textId="77777777" w:rsidR="00B84D2E" w:rsidRDefault="00D35598">
      <w:pPr>
        <w:adjustRightInd w:val="0"/>
        <w:snapToGrid w:val="0"/>
        <w:spacing w:line="560" w:lineRule="exact"/>
        <w:ind w:left="739"/>
        <w:contextualSpacing/>
        <w:rPr>
          <w:rFonts w:ascii="黑体" w:eastAsia="黑体" w:hAnsi="黑体" w:cs="黑体"/>
          <w:b/>
          <w:bCs/>
          <w:color w:val="222222"/>
          <w:sz w:val="32"/>
          <w:szCs w:val="32"/>
        </w:rPr>
      </w:pPr>
      <w:r>
        <w:rPr>
          <w:rFonts w:ascii="黑体" w:eastAsia="黑体" w:hAnsi="黑体" w:cs="黑体" w:hint="eastAsia"/>
          <w:b/>
          <w:bCs/>
          <w:color w:val="222222"/>
          <w:sz w:val="32"/>
          <w:szCs w:val="32"/>
        </w:rPr>
        <w:t>三、受理时间、地点及费用</w:t>
      </w:r>
    </w:p>
    <w:p w14:paraId="7798855D" w14:textId="77777777" w:rsidR="00B84D2E" w:rsidRDefault="00D35598">
      <w:pPr>
        <w:spacing w:line="560" w:lineRule="exact"/>
        <w:ind w:firstLineChars="200" w:firstLine="643"/>
        <w:rPr>
          <w:rFonts w:ascii="仿宋_GB2312" w:eastAsia="仿宋_GB2312" w:cs="仿宋_GB2312"/>
          <w:sz w:val="32"/>
          <w:szCs w:val="32"/>
        </w:rPr>
      </w:pPr>
      <w:r>
        <w:rPr>
          <w:rFonts w:ascii="仿宋_GB2312" w:eastAsia="仿宋_GB2312" w:hAnsi="仿宋_GB2312" w:cs="仿宋_GB2312" w:hint="eastAsia"/>
          <w:b/>
          <w:sz w:val="32"/>
          <w:szCs w:val="32"/>
          <w:lang w:bidi="ar"/>
        </w:rPr>
        <w:t>（一）网上申报时间：</w:t>
      </w:r>
      <w:r>
        <w:rPr>
          <w:rFonts w:ascii="仿宋_GB2312" w:eastAsia="仿宋_GB2312" w:hAnsi="Times New Roman" w:cs="仿宋_GB2312" w:hint="eastAsia"/>
          <w:sz w:val="32"/>
          <w:szCs w:val="32"/>
          <w:lang w:bidi="ar"/>
        </w:rPr>
        <w:t>2024</w:t>
      </w:r>
      <w:r>
        <w:rPr>
          <w:rFonts w:ascii="仿宋_GB2312" w:eastAsia="仿宋_GB2312" w:hAnsi="Times New Roman" w:cs="仿宋_GB2312" w:hint="eastAsia"/>
          <w:sz w:val="32"/>
          <w:szCs w:val="32"/>
          <w:lang w:bidi="ar"/>
        </w:rPr>
        <w:t>年</w:t>
      </w:r>
      <w:r>
        <w:rPr>
          <w:rFonts w:ascii="仿宋_GB2312" w:eastAsia="仿宋_GB2312" w:hAnsi="Times New Roman" w:cs="仿宋_GB2312" w:hint="eastAsia"/>
          <w:sz w:val="32"/>
          <w:szCs w:val="32"/>
          <w:lang w:bidi="ar"/>
        </w:rPr>
        <w:t>10</w:t>
      </w:r>
      <w:r>
        <w:rPr>
          <w:rFonts w:ascii="仿宋_GB2312" w:eastAsia="仿宋_GB2312" w:hAnsi="Times New Roman" w:cs="仿宋_GB2312" w:hint="eastAsia"/>
          <w:sz w:val="32"/>
          <w:szCs w:val="32"/>
          <w:lang w:bidi="ar"/>
        </w:rPr>
        <w:t>月</w:t>
      </w:r>
      <w:r>
        <w:rPr>
          <w:rFonts w:ascii="仿宋_GB2312" w:eastAsia="仿宋_GB2312" w:hAnsi="Times New Roman" w:cs="仿宋_GB2312"/>
          <w:sz w:val="32"/>
          <w:szCs w:val="32"/>
          <w:lang w:bidi="ar"/>
        </w:rPr>
        <w:t>15</w:t>
      </w:r>
      <w:r>
        <w:rPr>
          <w:rFonts w:ascii="仿宋_GB2312" w:eastAsia="仿宋_GB2312" w:hAnsi="Times New Roman" w:cs="仿宋_GB2312" w:hint="eastAsia"/>
          <w:sz w:val="32"/>
          <w:szCs w:val="32"/>
          <w:lang w:bidi="ar"/>
        </w:rPr>
        <w:t>日</w:t>
      </w:r>
      <w:r>
        <w:rPr>
          <w:rFonts w:ascii="仿宋_GB2312" w:eastAsia="仿宋_GB2312" w:hAnsi="Times New Roman" w:cs="仿宋_GB2312" w:hint="eastAsia"/>
          <w:sz w:val="32"/>
          <w:szCs w:val="32"/>
          <w:lang w:bidi="ar"/>
        </w:rPr>
        <w:t>-1</w:t>
      </w:r>
      <w:r>
        <w:rPr>
          <w:rFonts w:ascii="仿宋_GB2312" w:eastAsia="仿宋_GB2312" w:hAnsi="Times New Roman" w:cs="仿宋_GB2312"/>
          <w:sz w:val="32"/>
          <w:szCs w:val="32"/>
          <w:lang w:bidi="ar"/>
        </w:rPr>
        <w:t>1</w:t>
      </w:r>
      <w:r>
        <w:rPr>
          <w:rFonts w:ascii="仿宋_GB2312" w:eastAsia="仿宋_GB2312" w:hAnsi="Times New Roman" w:cs="仿宋_GB2312" w:hint="eastAsia"/>
          <w:sz w:val="32"/>
          <w:szCs w:val="32"/>
          <w:lang w:bidi="ar"/>
        </w:rPr>
        <w:t>月</w:t>
      </w:r>
      <w:r>
        <w:rPr>
          <w:rFonts w:ascii="仿宋_GB2312" w:eastAsia="仿宋_GB2312" w:hAnsi="Times New Roman" w:cs="仿宋_GB2312"/>
          <w:sz w:val="32"/>
          <w:szCs w:val="32"/>
          <w:lang w:bidi="ar"/>
        </w:rPr>
        <w:t>10</w:t>
      </w:r>
      <w:r>
        <w:rPr>
          <w:rFonts w:ascii="仿宋_GB2312" w:eastAsia="仿宋_GB2312" w:hAnsi="Times New Roman" w:cs="仿宋_GB2312" w:hint="eastAsia"/>
          <w:sz w:val="32"/>
          <w:szCs w:val="32"/>
          <w:lang w:bidi="ar"/>
        </w:rPr>
        <w:t>日。</w:t>
      </w:r>
      <w:r>
        <w:rPr>
          <w:rFonts w:ascii="仿宋_GB2312" w:eastAsia="仿宋_GB2312" w:hAnsi="仿宋_GB2312" w:cs="仿宋_GB2312" w:hint="eastAsia"/>
          <w:sz w:val="32"/>
          <w:szCs w:val="32"/>
          <w:lang w:bidi="ar"/>
        </w:rPr>
        <w:t>申报人员必须在申报截止日期前完成申报，否则将无法参加本年度的评审。</w:t>
      </w:r>
    </w:p>
    <w:p w14:paraId="314128C9" w14:textId="77777777" w:rsidR="00B84D2E" w:rsidRDefault="00D35598">
      <w:pPr>
        <w:snapToGrid w:val="0"/>
        <w:spacing w:line="560" w:lineRule="exact"/>
        <w:ind w:firstLineChars="200" w:firstLine="643"/>
        <w:rPr>
          <w:rFonts w:ascii="仿宋_GB2312" w:eastAsia="仿宋_GB2312" w:cs="仿宋_GB2312"/>
          <w:sz w:val="32"/>
          <w:szCs w:val="32"/>
        </w:rPr>
      </w:pPr>
      <w:r>
        <w:rPr>
          <w:rFonts w:ascii="仿宋_GB2312" w:eastAsia="仿宋_GB2312" w:hAnsi="仿宋_GB2312" w:cs="仿宋_GB2312" w:hint="eastAsia"/>
          <w:b/>
          <w:sz w:val="32"/>
          <w:szCs w:val="32"/>
          <w:lang w:bidi="ar"/>
        </w:rPr>
        <w:t>（二）网上材料修改时间：</w:t>
      </w:r>
      <w:r>
        <w:rPr>
          <w:rFonts w:ascii="楷体_GB2312" w:eastAsia="楷体_GB2312" w:hAnsi="楷体_GB2312" w:cs="楷体_GB2312" w:hint="eastAsia"/>
          <w:bCs/>
          <w:sz w:val="32"/>
          <w:szCs w:val="32"/>
          <w:lang w:bidi="ar"/>
        </w:rPr>
        <w:t>2</w:t>
      </w:r>
      <w:r>
        <w:rPr>
          <w:rFonts w:ascii="仿宋_GB2312" w:eastAsia="仿宋_GB2312" w:hAnsi="Times New Roman" w:cs="仿宋_GB2312" w:hint="eastAsia"/>
          <w:sz w:val="32"/>
          <w:szCs w:val="32"/>
          <w:lang w:bidi="ar"/>
        </w:rPr>
        <w:t>024</w:t>
      </w:r>
      <w:r>
        <w:rPr>
          <w:rFonts w:ascii="仿宋_GB2312" w:eastAsia="仿宋_GB2312" w:hAnsi="Times New Roman" w:cs="仿宋_GB2312" w:hint="eastAsia"/>
          <w:sz w:val="32"/>
          <w:szCs w:val="32"/>
          <w:lang w:bidi="ar"/>
        </w:rPr>
        <w:t>年</w:t>
      </w:r>
      <w:r>
        <w:rPr>
          <w:rFonts w:ascii="仿宋_GB2312" w:eastAsia="仿宋_GB2312" w:hAnsi="Times New Roman" w:cs="仿宋_GB2312" w:hint="eastAsia"/>
          <w:sz w:val="32"/>
          <w:szCs w:val="32"/>
          <w:lang w:bidi="ar"/>
        </w:rPr>
        <w:t>11</w:t>
      </w:r>
      <w:r>
        <w:rPr>
          <w:rFonts w:ascii="仿宋_GB2312" w:eastAsia="仿宋_GB2312" w:hAnsi="Times New Roman" w:cs="仿宋_GB2312" w:hint="eastAsia"/>
          <w:sz w:val="32"/>
          <w:szCs w:val="32"/>
          <w:lang w:bidi="ar"/>
        </w:rPr>
        <w:t>月</w:t>
      </w:r>
      <w:r>
        <w:rPr>
          <w:rFonts w:ascii="仿宋_GB2312" w:eastAsia="仿宋_GB2312" w:hAnsi="Times New Roman" w:cs="仿宋_GB2312" w:hint="eastAsia"/>
          <w:sz w:val="32"/>
          <w:szCs w:val="32"/>
          <w:lang w:bidi="ar"/>
        </w:rPr>
        <w:t>1</w:t>
      </w:r>
      <w:r>
        <w:rPr>
          <w:rFonts w:ascii="仿宋_GB2312" w:eastAsia="仿宋_GB2312" w:hAnsi="Times New Roman" w:cs="仿宋_GB2312"/>
          <w:sz w:val="32"/>
          <w:szCs w:val="32"/>
          <w:lang w:bidi="ar"/>
        </w:rPr>
        <w:t>1</w:t>
      </w:r>
      <w:r>
        <w:rPr>
          <w:rFonts w:ascii="仿宋_GB2312" w:eastAsia="仿宋_GB2312" w:hAnsi="Times New Roman" w:cs="仿宋_GB2312" w:hint="eastAsia"/>
          <w:sz w:val="32"/>
          <w:szCs w:val="32"/>
          <w:lang w:bidi="ar"/>
        </w:rPr>
        <w:t>日</w:t>
      </w:r>
      <w:r>
        <w:rPr>
          <w:rFonts w:ascii="仿宋_GB2312" w:eastAsia="仿宋_GB2312" w:hAnsi="Times New Roman" w:cs="仿宋_GB2312" w:hint="eastAsia"/>
          <w:sz w:val="32"/>
          <w:szCs w:val="32"/>
          <w:lang w:bidi="ar"/>
        </w:rPr>
        <w:t>-1</w:t>
      </w:r>
      <w:r>
        <w:rPr>
          <w:rFonts w:ascii="仿宋_GB2312" w:eastAsia="仿宋_GB2312" w:hAnsi="Times New Roman" w:cs="仿宋_GB2312"/>
          <w:sz w:val="32"/>
          <w:szCs w:val="32"/>
          <w:lang w:bidi="ar"/>
        </w:rPr>
        <w:t>1</w:t>
      </w:r>
      <w:r>
        <w:rPr>
          <w:rFonts w:ascii="仿宋_GB2312" w:eastAsia="仿宋_GB2312" w:hAnsi="Times New Roman" w:cs="仿宋_GB2312" w:hint="eastAsia"/>
          <w:sz w:val="32"/>
          <w:szCs w:val="32"/>
          <w:lang w:bidi="ar"/>
        </w:rPr>
        <w:t>月</w:t>
      </w:r>
      <w:r>
        <w:rPr>
          <w:rFonts w:ascii="仿宋_GB2312" w:eastAsia="仿宋_GB2312" w:hAnsi="Times New Roman" w:cs="仿宋_GB2312"/>
          <w:sz w:val="32"/>
          <w:szCs w:val="32"/>
          <w:lang w:bidi="ar"/>
        </w:rPr>
        <w:t>2</w:t>
      </w:r>
      <w:r>
        <w:rPr>
          <w:rFonts w:ascii="仿宋_GB2312" w:eastAsia="仿宋_GB2312" w:hAnsi="Times New Roman" w:cs="仿宋_GB2312" w:hint="eastAsia"/>
          <w:sz w:val="32"/>
          <w:szCs w:val="32"/>
          <w:lang w:bidi="ar"/>
        </w:rPr>
        <w:t>0</w:t>
      </w:r>
      <w:r>
        <w:rPr>
          <w:rFonts w:ascii="仿宋_GB2312" w:eastAsia="仿宋_GB2312" w:hAnsi="Times New Roman" w:cs="仿宋_GB2312" w:hint="eastAsia"/>
          <w:sz w:val="32"/>
          <w:szCs w:val="32"/>
          <w:lang w:bidi="ar"/>
        </w:rPr>
        <w:t>日。</w:t>
      </w:r>
    </w:p>
    <w:p w14:paraId="2BC6855B" w14:textId="77777777" w:rsidR="00B84D2E" w:rsidRDefault="00D35598">
      <w:pPr>
        <w:snapToGrid w:val="0"/>
        <w:spacing w:line="560" w:lineRule="exact"/>
        <w:ind w:firstLineChars="200" w:firstLine="643"/>
        <w:rPr>
          <w:rFonts w:ascii="仿宋_GB2312" w:eastAsia="仿宋_GB2312" w:cs="仿宋_GB2312"/>
          <w:sz w:val="32"/>
          <w:szCs w:val="32"/>
        </w:rPr>
      </w:pPr>
      <w:r>
        <w:rPr>
          <w:rFonts w:ascii="仿宋_GB2312" w:eastAsia="仿宋_GB2312" w:hAnsi="仿宋_GB2312" w:cs="仿宋_GB2312" w:hint="eastAsia"/>
          <w:b/>
          <w:sz w:val="32"/>
          <w:szCs w:val="32"/>
          <w:lang w:bidi="ar"/>
        </w:rPr>
        <w:t>（三）纸质材料受理时间：</w:t>
      </w:r>
      <w:r>
        <w:rPr>
          <w:rFonts w:ascii="仿宋_GB2312" w:eastAsia="仿宋_GB2312" w:hAnsi="仿宋_GB2312" w:cs="仿宋_GB2312" w:hint="eastAsia"/>
          <w:bCs/>
          <w:sz w:val="32"/>
          <w:szCs w:val="32"/>
          <w:lang w:bidi="ar"/>
        </w:rPr>
        <w:t>申报人员</w:t>
      </w:r>
      <w:r>
        <w:rPr>
          <w:rFonts w:ascii="仿宋_GB2312" w:eastAsia="仿宋_GB2312" w:hAnsi="仿宋_GB2312" w:cs="仿宋_GB2312" w:hint="eastAsia"/>
          <w:sz w:val="32"/>
          <w:szCs w:val="32"/>
          <w:lang w:bidi="ar"/>
        </w:rPr>
        <w:t>通过网上审核并取得受理号后，</w:t>
      </w:r>
      <w:r>
        <w:rPr>
          <w:rFonts w:ascii="仿宋_GB2312" w:eastAsia="仿宋_GB2312" w:hAnsi="Times New Roman" w:cs="仿宋_GB2312" w:hint="eastAsia"/>
          <w:sz w:val="32"/>
          <w:szCs w:val="32"/>
          <w:lang w:bidi="ar"/>
        </w:rPr>
        <w:t>按照职称申报平台</w:t>
      </w:r>
      <w:r>
        <w:rPr>
          <w:rFonts w:ascii="仿宋_GB2312" w:eastAsia="仿宋_GB2312" w:hAnsi="仿宋_GB2312" w:cs="仿宋_GB2312" w:hint="eastAsia"/>
          <w:sz w:val="32"/>
          <w:szCs w:val="32"/>
          <w:lang w:bidi="ar"/>
        </w:rPr>
        <w:t>发出的短信通知时间段提交纸质材料。</w:t>
      </w:r>
    </w:p>
    <w:p w14:paraId="79F6C1D5" w14:textId="77777777" w:rsidR="00B84D2E" w:rsidRDefault="00D35598">
      <w:pPr>
        <w:snapToGrid w:val="0"/>
        <w:spacing w:line="560" w:lineRule="exact"/>
        <w:ind w:firstLineChars="200" w:firstLine="643"/>
        <w:rPr>
          <w:rFonts w:ascii="仿宋_GB2312" w:eastAsia="仿宋_GB2312" w:hAnsi="仿宋_GB2312" w:cs="仿宋_GB2312"/>
          <w:b/>
          <w:sz w:val="32"/>
          <w:szCs w:val="32"/>
          <w:lang w:bidi="ar"/>
        </w:rPr>
      </w:pPr>
      <w:r>
        <w:rPr>
          <w:rFonts w:ascii="仿宋_GB2312" w:eastAsia="仿宋_GB2312" w:hAnsi="仿宋_GB2312" w:cs="仿宋_GB2312" w:hint="eastAsia"/>
          <w:b/>
          <w:sz w:val="32"/>
          <w:szCs w:val="32"/>
          <w:lang w:bidi="ar"/>
        </w:rPr>
        <w:t>（四）纸质材料受理点</w:t>
      </w:r>
    </w:p>
    <w:p w14:paraId="0A76F70D" w14:textId="77777777" w:rsidR="00B84D2E" w:rsidRDefault="00D35598">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申报工程系列农业农村领域中级职称</w:t>
      </w:r>
    </w:p>
    <w:p w14:paraId="10F06C24" w14:textId="77777777" w:rsidR="00B84D2E" w:rsidRDefault="00D35598">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上海市农业农村委员会行政服务中心</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号窗口（仙霞西路</w:t>
      </w:r>
      <w:r>
        <w:rPr>
          <w:rFonts w:ascii="仿宋_GB2312" w:eastAsia="仿宋_GB2312" w:hAnsi="仿宋_GB2312" w:cs="仿宋_GB2312" w:hint="eastAsia"/>
          <w:sz w:val="32"/>
          <w:szCs w:val="32"/>
        </w:rPr>
        <w:t>779</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号楼），咨询电话：</w:t>
      </w:r>
      <w:r>
        <w:rPr>
          <w:rFonts w:ascii="仿宋_GB2312" w:eastAsia="仿宋_GB2312" w:hAnsi="仿宋_GB2312" w:cs="仿宋_GB2312" w:hint="eastAsia"/>
          <w:sz w:val="32"/>
          <w:szCs w:val="32"/>
        </w:rPr>
        <w:t>52897770</w:t>
      </w:r>
      <w:r>
        <w:rPr>
          <w:rFonts w:ascii="仿宋_GB2312" w:eastAsia="仿宋_GB2312" w:hAnsi="仿宋_GB2312" w:cs="仿宋_GB2312" w:hint="eastAsia"/>
          <w:sz w:val="32"/>
          <w:szCs w:val="32"/>
        </w:rPr>
        <w:t>。</w:t>
      </w:r>
    </w:p>
    <w:p w14:paraId="72716051" w14:textId="77777777" w:rsidR="00B84D2E" w:rsidRDefault="00D35598">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Times New Roman" w:cs="仿宋_GB2312" w:hint="eastAsia"/>
          <w:sz w:val="32"/>
          <w:szCs w:val="32"/>
          <w:lang w:bidi="ar"/>
        </w:rPr>
        <w:t>2.</w:t>
      </w:r>
      <w:r>
        <w:rPr>
          <w:rFonts w:ascii="仿宋_GB2312" w:eastAsia="仿宋_GB2312" w:hAnsi="仿宋_GB2312" w:cs="仿宋_GB2312" w:hint="eastAsia"/>
          <w:sz w:val="32"/>
          <w:szCs w:val="32"/>
        </w:rPr>
        <w:t>申报工程系列水产及食品专业中级职称</w:t>
      </w:r>
    </w:p>
    <w:p w14:paraId="0288E8F5" w14:textId="77777777" w:rsidR="00B84D2E" w:rsidRDefault="00D35598">
      <w:pPr>
        <w:snapToGrid w:val="0"/>
        <w:spacing w:line="560" w:lineRule="exact"/>
        <w:ind w:firstLineChars="200" w:firstLine="640"/>
        <w:rPr>
          <w:rFonts w:ascii="仿宋_GB2312" w:eastAsia="仿宋_GB2312" w:hAnsi="Times New Roman" w:cs="仿宋_GB2312"/>
          <w:sz w:val="32"/>
          <w:szCs w:val="32"/>
          <w:lang w:bidi="ar"/>
        </w:rPr>
      </w:pPr>
      <w:r>
        <w:rPr>
          <w:rFonts w:ascii="仿宋_GB2312" w:eastAsia="仿宋_GB2312" w:hAnsi="微软雅黑" w:cs="宋体" w:hint="eastAsia"/>
          <w:kern w:val="0"/>
          <w:sz w:val="32"/>
          <w:szCs w:val="32"/>
        </w:rPr>
        <w:t>上海市杨浦区安浦路</w:t>
      </w:r>
      <w:r>
        <w:rPr>
          <w:rFonts w:ascii="仿宋_GB2312" w:eastAsia="仿宋_GB2312" w:hAnsi="微软雅黑" w:cs="宋体" w:hint="eastAsia"/>
          <w:kern w:val="0"/>
          <w:sz w:val="32"/>
          <w:szCs w:val="32"/>
        </w:rPr>
        <w:t>661</w:t>
      </w:r>
      <w:r>
        <w:rPr>
          <w:rFonts w:ascii="仿宋_GB2312" w:eastAsia="仿宋_GB2312" w:hAnsi="微软雅黑" w:cs="宋体" w:hint="eastAsia"/>
          <w:kern w:val="0"/>
          <w:sz w:val="32"/>
          <w:szCs w:val="32"/>
        </w:rPr>
        <w:t>号滨江国际广场</w:t>
      </w:r>
      <w:r>
        <w:rPr>
          <w:rFonts w:ascii="仿宋_GB2312" w:eastAsia="仿宋_GB2312" w:hAnsi="微软雅黑" w:cs="宋体" w:hint="eastAsia"/>
          <w:kern w:val="0"/>
          <w:sz w:val="32"/>
          <w:szCs w:val="32"/>
        </w:rPr>
        <w:t>3</w:t>
      </w:r>
      <w:r>
        <w:rPr>
          <w:rFonts w:ascii="仿宋_GB2312" w:eastAsia="仿宋_GB2312" w:hAnsi="微软雅黑" w:cs="宋体" w:hint="eastAsia"/>
          <w:kern w:val="0"/>
          <w:sz w:val="32"/>
          <w:szCs w:val="32"/>
        </w:rPr>
        <w:t>号楼</w:t>
      </w:r>
      <w:r>
        <w:rPr>
          <w:rFonts w:ascii="仿宋_GB2312" w:eastAsia="仿宋_GB2312" w:hAnsi="微软雅黑" w:cs="宋体" w:hint="eastAsia"/>
          <w:kern w:val="0"/>
          <w:sz w:val="32"/>
          <w:szCs w:val="32"/>
        </w:rPr>
        <w:t>6</w:t>
      </w:r>
      <w:r>
        <w:rPr>
          <w:rFonts w:ascii="仿宋_GB2312" w:eastAsia="仿宋_GB2312" w:hAnsi="微软雅黑" w:cs="宋体" w:hint="eastAsia"/>
          <w:kern w:val="0"/>
          <w:sz w:val="32"/>
          <w:szCs w:val="32"/>
        </w:rPr>
        <w:t>楼</w:t>
      </w:r>
      <w:r>
        <w:rPr>
          <w:rFonts w:ascii="仿宋_GB2312" w:eastAsia="仿宋_GB2312" w:hAnsi="微软雅黑" w:cs="宋体" w:hint="eastAsia"/>
          <w:kern w:val="0"/>
          <w:sz w:val="32"/>
          <w:szCs w:val="32"/>
        </w:rPr>
        <w:t>(</w:t>
      </w:r>
      <w:r>
        <w:rPr>
          <w:rFonts w:ascii="仿宋_GB2312" w:eastAsia="仿宋_GB2312" w:hAnsi="微软雅黑" w:cs="宋体" w:hint="eastAsia"/>
          <w:kern w:val="0"/>
          <w:sz w:val="32"/>
          <w:szCs w:val="32"/>
        </w:rPr>
        <w:t>上海水产集团有限公司人力资源部</w:t>
      </w:r>
      <w:r>
        <w:rPr>
          <w:rFonts w:ascii="仿宋_GB2312" w:eastAsia="仿宋_GB2312" w:hAnsi="微软雅黑" w:cs="宋体" w:hint="eastAsia"/>
          <w:kern w:val="0"/>
          <w:sz w:val="32"/>
          <w:szCs w:val="32"/>
        </w:rPr>
        <w:t>)</w:t>
      </w:r>
      <w:r>
        <w:rPr>
          <w:rFonts w:ascii="仿宋_GB2312" w:eastAsia="仿宋_GB2312" w:hAnsi="微软雅黑" w:cs="宋体" w:hint="eastAsia"/>
          <w:kern w:val="0"/>
          <w:sz w:val="32"/>
          <w:szCs w:val="32"/>
        </w:rPr>
        <w:t>，联系电话：</w:t>
      </w:r>
      <w:r>
        <w:rPr>
          <w:rFonts w:ascii="仿宋_GB2312" w:eastAsia="仿宋_GB2312" w:hAnsi="微软雅黑" w:cs="宋体" w:hint="eastAsia"/>
          <w:kern w:val="0"/>
          <w:sz w:val="32"/>
          <w:szCs w:val="32"/>
        </w:rPr>
        <w:t>65686677</w:t>
      </w:r>
      <w:r>
        <w:rPr>
          <w:rFonts w:ascii="仿宋_GB2312" w:eastAsia="仿宋_GB2312" w:hAnsi="微软雅黑" w:cs="宋体" w:hint="eastAsia"/>
          <w:kern w:val="0"/>
          <w:sz w:val="32"/>
          <w:szCs w:val="32"/>
        </w:rPr>
        <w:t>转</w:t>
      </w:r>
      <w:r>
        <w:rPr>
          <w:rFonts w:ascii="仿宋_GB2312" w:eastAsia="仿宋_GB2312" w:hAnsi="微软雅黑" w:cs="宋体" w:hint="eastAsia"/>
          <w:kern w:val="0"/>
          <w:sz w:val="32"/>
          <w:szCs w:val="32"/>
        </w:rPr>
        <w:t>6103</w:t>
      </w:r>
      <w:r>
        <w:rPr>
          <w:rFonts w:ascii="仿宋_GB2312" w:eastAsia="仿宋_GB2312" w:hAnsi="微软雅黑" w:cs="宋体" w:hint="eastAsia"/>
          <w:kern w:val="0"/>
          <w:sz w:val="32"/>
          <w:szCs w:val="32"/>
        </w:rPr>
        <w:t>、</w:t>
      </w:r>
      <w:r>
        <w:rPr>
          <w:rFonts w:ascii="仿宋_GB2312" w:eastAsia="仿宋_GB2312" w:hAnsi="微软雅黑" w:cs="宋体" w:hint="eastAsia"/>
          <w:kern w:val="0"/>
          <w:sz w:val="32"/>
          <w:szCs w:val="32"/>
        </w:rPr>
        <w:t>6308</w:t>
      </w:r>
      <w:r>
        <w:rPr>
          <w:rFonts w:ascii="仿宋_GB2312" w:eastAsia="仿宋_GB2312" w:hAnsi="微软雅黑" w:cs="宋体" w:hint="eastAsia"/>
          <w:kern w:val="0"/>
          <w:sz w:val="32"/>
          <w:szCs w:val="32"/>
        </w:rPr>
        <w:t>，或</w:t>
      </w:r>
      <w:r>
        <w:rPr>
          <w:rFonts w:ascii="仿宋_GB2312" w:eastAsia="仿宋_GB2312" w:hAnsi="微软雅黑" w:cs="宋体" w:hint="eastAsia"/>
          <w:kern w:val="0"/>
          <w:sz w:val="32"/>
          <w:szCs w:val="32"/>
        </w:rPr>
        <w:t>65689679</w:t>
      </w:r>
      <w:r>
        <w:rPr>
          <w:rFonts w:ascii="仿宋_GB2312" w:eastAsia="仿宋_GB2312" w:hAnsi="微软雅黑" w:cs="宋体" w:hint="eastAsia"/>
          <w:kern w:val="0"/>
          <w:sz w:val="32"/>
          <w:szCs w:val="32"/>
        </w:rPr>
        <w:t>。</w:t>
      </w:r>
    </w:p>
    <w:p w14:paraId="595DB746" w14:textId="77777777" w:rsidR="00B84D2E" w:rsidRDefault="00D35598">
      <w:pPr>
        <w:spacing w:line="560" w:lineRule="exact"/>
        <w:ind w:firstLine="643"/>
        <w:rPr>
          <w:rFonts w:ascii="仿宋_GB2312" w:eastAsia="仿宋_GB2312" w:hAnsi="Times New Roman" w:cs="仿宋_GB2312"/>
          <w:sz w:val="32"/>
          <w:szCs w:val="32"/>
          <w:lang w:bidi="ar"/>
        </w:rPr>
      </w:pPr>
      <w:r>
        <w:rPr>
          <w:rFonts w:ascii="仿宋_GB2312" w:eastAsia="仿宋_GB2312" w:hAnsi="仿宋_GB2312" w:cs="仿宋_GB2312" w:hint="eastAsia"/>
          <w:b/>
          <w:sz w:val="32"/>
          <w:szCs w:val="32"/>
          <w:lang w:bidi="ar"/>
        </w:rPr>
        <w:t>（五）评审费用：</w:t>
      </w:r>
      <w:r>
        <w:rPr>
          <w:rFonts w:ascii="仿宋_GB2312" w:eastAsia="仿宋_GB2312" w:hAnsi="仿宋_GB2312" w:cs="仿宋_GB2312" w:hint="eastAsia"/>
          <w:sz w:val="32"/>
          <w:szCs w:val="32"/>
          <w:lang w:bidi="ar"/>
        </w:rPr>
        <w:t>评审费</w:t>
      </w:r>
      <w:r>
        <w:rPr>
          <w:rFonts w:ascii="仿宋_GB2312" w:eastAsia="仿宋_GB2312" w:hAnsi="Times New Roman" w:cs="仿宋_GB2312" w:hint="eastAsia"/>
          <w:sz w:val="32"/>
          <w:szCs w:val="32"/>
          <w:lang w:bidi="ar"/>
        </w:rPr>
        <w:t>800</w:t>
      </w:r>
      <w:r>
        <w:rPr>
          <w:rFonts w:ascii="仿宋_GB2312" w:eastAsia="仿宋_GB2312" w:hAnsi="Times New Roman" w:cs="仿宋_GB2312" w:hint="eastAsia"/>
          <w:sz w:val="32"/>
          <w:szCs w:val="32"/>
          <w:lang w:bidi="ar"/>
        </w:rPr>
        <w:t>元</w:t>
      </w:r>
      <w:r>
        <w:rPr>
          <w:rFonts w:ascii="仿宋_GB2312" w:eastAsia="仿宋_GB2312" w:hAnsi="Times New Roman" w:cs="仿宋_GB2312" w:hint="eastAsia"/>
          <w:sz w:val="32"/>
          <w:szCs w:val="32"/>
          <w:lang w:bidi="ar"/>
        </w:rPr>
        <w:t>/</w:t>
      </w:r>
      <w:r>
        <w:rPr>
          <w:rFonts w:ascii="仿宋_GB2312" w:eastAsia="仿宋_GB2312" w:hAnsi="Times New Roman" w:cs="仿宋_GB2312" w:hint="eastAsia"/>
          <w:sz w:val="32"/>
          <w:szCs w:val="32"/>
          <w:lang w:bidi="ar"/>
        </w:rPr>
        <w:t>人。评审费用</w:t>
      </w:r>
      <w:r>
        <w:rPr>
          <w:rFonts w:ascii="仿宋_GB2312" w:eastAsia="仿宋_GB2312" w:hAnsi="仿宋_GB2312" w:cs="仿宋_GB2312" w:hint="eastAsia"/>
          <w:sz w:val="32"/>
          <w:szCs w:val="32"/>
        </w:rPr>
        <w:t>在提交纸</w:t>
      </w:r>
      <w:r>
        <w:rPr>
          <w:rFonts w:ascii="仿宋_GB2312" w:eastAsia="仿宋_GB2312" w:hAnsi="仿宋_GB2312" w:cs="仿宋_GB2312" w:hint="eastAsia"/>
          <w:sz w:val="32"/>
          <w:szCs w:val="32"/>
        </w:rPr>
        <w:lastRenderedPageBreak/>
        <w:t>质材料时一并支付</w:t>
      </w:r>
      <w:r>
        <w:rPr>
          <w:rFonts w:ascii="仿宋_GB2312" w:eastAsia="仿宋_GB2312" w:hAnsi="仿宋_GB2312" w:cs="仿宋_GB2312" w:hint="eastAsia"/>
          <w:sz w:val="32"/>
          <w:szCs w:val="32"/>
          <w:shd w:val="clear" w:color="auto" w:fill="FFFFFF"/>
        </w:rPr>
        <w:t>（评审未通过者，费用不予退还）</w:t>
      </w:r>
      <w:r>
        <w:rPr>
          <w:rFonts w:ascii="仿宋_GB2312" w:eastAsia="仿宋_GB2312" w:hAnsi="仿宋_GB2312" w:cs="仿宋_GB2312" w:hint="eastAsia"/>
          <w:sz w:val="32"/>
          <w:szCs w:val="32"/>
        </w:rPr>
        <w:t>。</w:t>
      </w:r>
    </w:p>
    <w:p w14:paraId="7B4CE214" w14:textId="77777777" w:rsidR="00B84D2E" w:rsidRDefault="00B84D2E">
      <w:pPr>
        <w:adjustRightInd w:val="0"/>
        <w:snapToGrid w:val="0"/>
        <w:spacing w:line="560" w:lineRule="exact"/>
        <w:ind w:firstLineChars="200" w:firstLine="640"/>
        <w:contextualSpacing/>
        <w:rPr>
          <w:rFonts w:ascii="仿宋_GB2312" w:eastAsia="仿宋_GB2312" w:hAnsi="微软雅黑" w:cs="微软雅黑"/>
          <w:color w:val="333333"/>
          <w:sz w:val="32"/>
          <w:szCs w:val="32"/>
          <w:shd w:val="clear" w:color="auto" w:fill="FFFFFF"/>
        </w:rPr>
      </w:pPr>
    </w:p>
    <w:p w14:paraId="4F8A0E74" w14:textId="77777777" w:rsidR="00B84D2E" w:rsidRDefault="00D3559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bidi="ar"/>
        </w:rPr>
        <w:t>附件</w:t>
      </w:r>
      <w:r>
        <w:rPr>
          <w:rFonts w:ascii="仿宋_GB2312" w:eastAsia="仿宋_GB2312" w:hAnsi="仿宋_GB2312" w:cs="仿宋_GB2312" w:hint="eastAsia"/>
          <w:sz w:val="32"/>
          <w:szCs w:val="32"/>
          <w:lang w:bidi="ar"/>
        </w:rPr>
        <w:t>：</w:t>
      </w:r>
      <w:r>
        <w:rPr>
          <w:rFonts w:ascii="仿宋_GB2312" w:eastAsia="仿宋_GB2312" w:hAnsi="仿宋_GB2312" w:cs="仿宋_GB2312" w:hint="eastAsia"/>
          <w:sz w:val="32"/>
          <w:szCs w:val="32"/>
          <w:lang w:bidi="ar"/>
        </w:rPr>
        <w:t>1</w:t>
      </w:r>
      <w:r>
        <w:rPr>
          <w:rFonts w:ascii="仿宋_GB2312" w:eastAsia="仿宋_GB2312" w:hAnsi="仿宋_GB2312" w:cs="仿宋_GB2312" w:hint="eastAsia"/>
          <w:sz w:val="32"/>
          <w:szCs w:val="32"/>
          <w:lang w:bidi="ar"/>
        </w:rPr>
        <w:t>.</w:t>
      </w:r>
      <w:r>
        <w:rPr>
          <w:rFonts w:ascii="仿宋_GB2312" w:eastAsia="仿宋_GB2312" w:hAnsi="仿宋_GB2312" w:cs="仿宋_GB2312" w:hint="eastAsia"/>
          <w:sz w:val="32"/>
          <w:szCs w:val="32"/>
        </w:rPr>
        <w:t>评审材料目录</w:t>
      </w:r>
    </w:p>
    <w:p w14:paraId="7E595546" w14:textId="77777777" w:rsidR="00B84D2E" w:rsidRDefault="00D35598">
      <w:pPr>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考核评价及公示情况信息表</w:t>
      </w:r>
    </w:p>
    <w:p w14:paraId="4429562A" w14:textId="77777777" w:rsidR="00B84D2E" w:rsidRDefault="00D35598">
      <w:pPr>
        <w:spacing w:line="560" w:lineRule="exact"/>
        <w:ind w:leftChars="304" w:left="1918" w:hangingChars="400" w:hanging="1280"/>
        <w:rPr>
          <w:rFonts w:ascii="仿宋_GB2312" w:eastAsia="仿宋_GB2312" w:hAnsi="仿宋_GB2312" w:cs="仿宋_GB2312"/>
          <w:sz w:val="32"/>
          <w:szCs w:val="32"/>
        </w:rPr>
      </w:pPr>
      <w:r>
        <w:rPr>
          <w:rFonts w:ascii="仿宋_GB2312" w:eastAsia="仿宋_GB2312" w:hAnsi="宋体" w:hint="eastAsia"/>
          <w:sz w:val="32"/>
          <w:szCs w:val="32"/>
        </w:rPr>
        <w:t xml:space="preserve">      3.</w:t>
      </w:r>
      <w:r>
        <w:rPr>
          <w:rFonts w:ascii="仿宋_GB2312" w:eastAsia="仿宋_GB2312" w:hAnsi="仿宋_GB2312" w:cs="仿宋_GB2312" w:hint="eastAsia"/>
          <w:color w:val="222222"/>
          <w:sz w:val="32"/>
          <w:szCs w:val="32"/>
        </w:rPr>
        <w:t>关于进一步做好本市工程系列农业农村领域专业技术人员职称评审工作的通知</w:t>
      </w:r>
    </w:p>
    <w:p w14:paraId="00DB6D4B" w14:textId="77777777" w:rsidR="00B84D2E" w:rsidRDefault="00B84D2E">
      <w:pPr>
        <w:adjustRightInd w:val="0"/>
        <w:snapToGrid w:val="0"/>
        <w:spacing w:line="560" w:lineRule="exact"/>
        <w:ind w:rightChars="200" w:right="420"/>
        <w:rPr>
          <w:rFonts w:ascii="仿宋_GB2312" w:eastAsia="仿宋_GB2312" w:hAnsi="宋体"/>
          <w:sz w:val="32"/>
          <w:szCs w:val="32"/>
        </w:rPr>
      </w:pPr>
    </w:p>
    <w:p w14:paraId="7CFC762A" w14:textId="77777777" w:rsidR="00B84D2E" w:rsidRDefault="00B84D2E">
      <w:pPr>
        <w:pStyle w:val="a0"/>
      </w:pPr>
    </w:p>
    <w:p w14:paraId="7C4E11A1" w14:textId="77777777" w:rsidR="00B84D2E" w:rsidRDefault="00B84D2E">
      <w:pPr>
        <w:pStyle w:val="a0"/>
        <w:rPr>
          <w:rFonts w:ascii="仿宋_GB2312" w:hAnsi="宋体"/>
          <w:sz w:val="32"/>
          <w:szCs w:val="32"/>
        </w:rPr>
      </w:pPr>
    </w:p>
    <w:p w14:paraId="5A075A47" w14:textId="77777777" w:rsidR="00B84D2E" w:rsidRDefault="00B84D2E">
      <w:pPr>
        <w:pStyle w:val="a0"/>
        <w:rPr>
          <w:rFonts w:ascii="仿宋_GB2312" w:hAnsi="宋体"/>
          <w:sz w:val="32"/>
          <w:szCs w:val="32"/>
        </w:rPr>
      </w:pPr>
    </w:p>
    <w:p w14:paraId="671F3B52" w14:textId="77777777" w:rsidR="00B84D2E" w:rsidRDefault="00D35598">
      <w:pPr>
        <w:adjustRightInd w:val="0"/>
        <w:snapToGrid w:val="0"/>
        <w:spacing w:line="560" w:lineRule="exact"/>
        <w:ind w:leftChars="1600" w:left="3360" w:rightChars="200" w:right="420"/>
        <w:jc w:val="center"/>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sz w:val="32"/>
          <w:szCs w:val="32"/>
        </w:rPr>
        <w:t xml:space="preserve">   </w:t>
      </w:r>
      <w:bookmarkStart w:id="12" w:name="_Hlk177042710"/>
      <w:r>
        <w:rPr>
          <w:rFonts w:ascii="仿宋_GB2312" w:eastAsia="仿宋_GB2312" w:hAnsi="宋体"/>
          <w:sz w:val="32"/>
          <w:szCs w:val="32"/>
        </w:rPr>
        <w:t xml:space="preserve"> </w:t>
      </w:r>
      <w:r>
        <w:rPr>
          <w:rFonts w:ascii="仿宋_GB2312" w:eastAsia="仿宋_GB2312" w:hAnsi="宋体" w:hint="eastAsia"/>
          <w:sz w:val="32"/>
          <w:szCs w:val="32"/>
        </w:rPr>
        <w:t>上海市农业农村委员会</w:t>
      </w:r>
    </w:p>
    <w:p w14:paraId="3433975A" w14:textId="77777777" w:rsidR="00B84D2E" w:rsidRDefault="00D35598">
      <w:pPr>
        <w:adjustRightInd w:val="0"/>
        <w:snapToGrid w:val="0"/>
        <w:spacing w:line="560" w:lineRule="exact"/>
        <w:ind w:leftChars="1600" w:left="3360" w:rightChars="200" w:right="420"/>
        <w:jc w:val="right"/>
        <w:rPr>
          <w:rFonts w:ascii="仿宋_GB2312" w:eastAsia="仿宋_GB2312" w:hAnsi="宋体"/>
          <w:sz w:val="32"/>
          <w:szCs w:val="32"/>
        </w:rPr>
      </w:pPr>
      <w:r>
        <w:rPr>
          <w:rFonts w:ascii="仿宋_GB2312" w:eastAsia="仿宋_GB2312" w:hAnsi="宋体" w:hint="eastAsia"/>
          <w:sz w:val="32"/>
          <w:szCs w:val="32"/>
        </w:rPr>
        <w:t>职称工作领导小组办公室</w:t>
      </w:r>
    </w:p>
    <w:p w14:paraId="3A421403" w14:textId="77777777" w:rsidR="00B84D2E" w:rsidRDefault="00D35598">
      <w:pPr>
        <w:adjustRightInd w:val="0"/>
        <w:snapToGrid w:val="0"/>
        <w:spacing w:line="560" w:lineRule="exact"/>
        <w:ind w:rightChars="200" w:right="420" w:firstLineChars="1500" w:firstLine="4800"/>
        <w:rPr>
          <w:rFonts w:ascii="仿宋_GB2312" w:eastAsia="仿宋_GB2312"/>
          <w:sz w:val="32"/>
          <w:szCs w:val="32"/>
        </w:rPr>
      </w:pPr>
      <w:r>
        <w:rPr>
          <w:rFonts w:ascii="仿宋_GB2312" w:eastAsia="仿宋_GB2312" w:hAnsi="宋体" w:hint="eastAsia"/>
          <w:sz w:val="32"/>
          <w:szCs w:val="32"/>
        </w:rPr>
        <w:t>20</w:t>
      </w:r>
      <w:r>
        <w:rPr>
          <w:rFonts w:ascii="仿宋_GB2312" w:eastAsia="仿宋_GB2312" w:hAnsi="宋体"/>
          <w:sz w:val="32"/>
          <w:szCs w:val="32"/>
        </w:rPr>
        <w:t>24</w:t>
      </w:r>
      <w:r>
        <w:rPr>
          <w:rFonts w:ascii="仿宋_GB2312" w:eastAsia="仿宋_GB2312" w:hAnsi="宋体" w:hint="eastAsia"/>
          <w:sz w:val="32"/>
          <w:szCs w:val="32"/>
        </w:rPr>
        <w:t>年</w:t>
      </w:r>
      <w:r>
        <w:rPr>
          <w:rFonts w:ascii="仿宋_GB2312" w:eastAsia="仿宋_GB2312" w:hAnsi="宋体"/>
          <w:sz w:val="32"/>
          <w:szCs w:val="32"/>
        </w:rPr>
        <w:t>9</w:t>
      </w:r>
      <w:r>
        <w:rPr>
          <w:rFonts w:ascii="仿宋_GB2312" w:eastAsia="仿宋_GB2312" w:hint="eastAsia"/>
          <w:sz w:val="32"/>
          <w:szCs w:val="32"/>
        </w:rPr>
        <w:t>月</w:t>
      </w:r>
      <w:r>
        <w:rPr>
          <w:rFonts w:ascii="仿宋_GB2312" w:eastAsia="仿宋_GB2312" w:hint="eastAsia"/>
          <w:sz w:val="32"/>
          <w:szCs w:val="32"/>
        </w:rPr>
        <w:t>3</w:t>
      </w:r>
      <w:r>
        <w:rPr>
          <w:rFonts w:ascii="仿宋_GB2312" w:eastAsia="仿宋_GB2312"/>
          <w:sz w:val="32"/>
          <w:szCs w:val="32"/>
        </w:rPr>
        <w:t>0</w:t>
      </w:r>
      <w:r>
        <w:rPr>
          <w:rFonts w:ascii="仿宋_GB2312" w:eastAsia="仿宋_GB2312" w:hint="eastAsia"/>
          <w:sz w:val="32"/>
          <w:szCs w:val="32"/>
        </w:rPr>
        <w:t>日</w:t>
      </w:r>
      <w:r>
        <w:rPr>
          <w:rFonts w:ascii="仿宋_GB2312" w:eastAsia="仿宋_GB2312"/>
          <w:sz w:val="32"/>
          <w:szCs w:val="32"/>
        </w:rPr>
        <w:t xml:space="preserve"> </w:t>
      </w:r>
    </w:p>
    <w:bookmarkEnd w:id="12"/>
    <w:p w14:paraId="14069966" w14:textId="77777777" w:rsidR="00B84D2E" w:rsidRDefault="00B84D2E">
      <w:pPr>
        <w:adjustRightInd w:val="0"/>
        <w:snapToGrid w:val="0"/>
        <w:spacing w:line="360" w:lineRule="auto"/>
        <w:ind w:rightChars="200" w:right="420"/>
        <w:rPr>
          <w:rFonts w:ascii="仿宋_GB2312" w:eastAsia="仿宋_GB2312" w:hAnsi="仿宋_GB2312" w:cs="仿宋_GB2312"/>
          <w:sz w:val="32"/>
          <w:szCs w:val="32"/>
        </w:rPr>
      </w:pPr>
    </w:p>
    <w:p w14:paraId="5C379D84" w14:textId="77777777" w:rsidR="00B84D2E" w:rsidRDefault="00B84D2E">
      <w:pPr>
        <w:spacing w:line="360" w:lineRule="exact"/>
        <w:rPr>
          <w:rFonts w:ascii="黑体" w:eastAsia="黑体" w:hAnsi="黑体" w:cs="黑体"/>
          <w:sz w:val="30"/>
          <w:szCs w:val="30"/>
        </w:rPr>
      </w:pPr>
    </w:p>
    <w:p w14:paraId="5CA2CB62" w14:textId="77777777" w:rsidR="00B84D2E" w:rsidRDefault="00B84D2E">
      <w:pPr>
        <w:spacing w:line="360" w:lineRule="exact"/>
        <w:rPr>
          <w:rFonts w:ascii="黑体" w:eastAsia="黑体" w:hAnsi="黑体" w:cs="黑体"/>
          <w:sz w:val="30"/>
          <w:szCs w:val="30"/>
        </w:rPr>
      </w:pPr>
    </w:p>
    <w:p w14:paraId="6C616729" w14:textId="77777777" w:rsidR="00B84D2E" w:rsidRDefault="00B84D2E">
      <w:pPr>
        <w:spacing w:line="360" w:lineRule="exact"/>
        <w:rPr>
          <w:rFonts w:ascii="黑体" w:eastAsia="黑体" w:hAnsi="黑体" w:cs="黑体"/>
          <w:sz w:val="30"/>
          <w:szCs w:val="30"/>
        </w:rPr>
      </w:pPr>
    </w:p>
    <w:p w14:paraId="6FBF73B2" w14:textId="77777777" w:rsidR="00B84D2E" w:rsidRDefault="00B84D2E">
      <w:pPr>
        <w:spacing w:line="360" w:lineRule="exact"/>
        <w:rPr>
          <w:rFonts w:ascii="黑体" w:eastAsia="黑体" w:hAnsi="黑体" w:cs="黑体"/>
          <w:sz w:val="30"/>
          <w:szCs w:val="30"/>
        </w:rPr>
      </w:pPr>
    </w:p>
    <w:p w14:paraId="1EC671C5" w14:textId="77777777" w:rsidR="00B84D2E" w:rsidRDefault="00B84D2E">
      <w:pPr>
        <w:spacing w:line="360" w:lineRule="exact"/>
        <w:rPr>
          <w:rFonts w:ascii="黑体" w:eastAsia="黑体" w:hAnsi="黑体" w:cs="黑体"/>
          <w:sz w:val="30"/>
          <w:szCs w:val="30"/>
        </w:rPr>
      </w:pPr>
    </w:p>
    <w:p w14:paraId="3E076104" w14:textId="77777777" w:rsidR="00B84D2E" w:rsidRDefault="00B84D2E">
      <w:pPr>
        <w:pStyle w:val="a0"/>
      </w:pPr>
    </w:p>
    <w:p w14:paraId="3C21B71C" w14:textId="77777777" w:rsidR="00B84D2E" w:rsidRDefault="00B84D2E">
      <w:pPr>
        <w:spacing w:line="360" w:lineRule="exact"/>
        <w:rPr>
          <w:rFonts w:ascii="黑体" w:eastAsia="黑体" w:hAnsi="黑体" w:cs="黑体"/>
          <w:sz w:val="30"/>
          <w:szCs w:val="30"/>
        </w:rPr>
      </w:pPr>
    </w:p>
    <w:p w14:paraId="1D6BFAD0" w14:textId="77777777" w:rsidR="00B84D2E" w:rsidRDefault="00B84D2E">
      <w:pPr>
        <w:spacing w:line="360" w:lineRule="exact"/>
        <w:rPr>
          <w:rFonts w:ascii="黑体" w:eastAsia="黑体" w:hAnsi="黑体" w:cs="黑体"/>
          <w:sz w:val="30"/>
          <w:szCs w:val="30"/>
        </w:rPr>
      </w:pPr>
    </w:p>
    <w:p w14:paraId="5281C784" w14:textId="77777777" w:rsidR="00B84D2E" w:rsidRDefault="00B84D2E">
      <w:pPr>
        <w:pStyle w:val="a0"/>
        <w:rPr>
          <w:rFonts w:ascii="仿宋_GB2312" w:hAnsi="仿宋" w:cs="仿宋"/>
          <w:bCs/>
          <w:color w:val="000000"/>
          <w:sz w:val="28"/>
          <w:szCs w:val="28"/>
        </w:rPr>
      </w:pPr>
    </w:p>
    <w:p w14:paraId="57CFF781" w14:textId="77777777" w:rsidR="00B84D2E" w:rsidRDefault="00B84D2E">
      <w:pPr>
        <w:pStyle w:val="a0"/>
        <w:rPr>
          <w:rFonts w:ascii="仿宋_GB2312" w:hAnsi="仿宋" w:cs="仿宋"/>
          <w:bCs/>
          <w:color w:val="000000"/>
          <w:sz w:val="28"/>
          <w:szCs w:val="28"/>
        </w:rPr>
      </w:pPr>
    </w:p>
    <w:p w14:paraId="605706EC" w14:textId="77777777" w:rsidR="00B84D2E" w:rsidRDefault="00B84D2E">
      <w:pPr>
        <w:adjustRightInd w:val="0"/>
        <w:snapToGrid w:val="0"/>
        <w:spacing w:line="640" w:lineRule="exact"/>
        <w:ind w:rightChars="200" w:right="420"/>
        <w:rPr>
          <w:rFonts w:ascii="仿宋_GB2312" w:eastAsia="仿宋_GB2312" w:hAnsi="宋体"/>
          <w:sz w:val="32"/>
          <w:szCs w:val="32"/>
        </w:rPr>
      </w:pPr>
    </w:p>
    <w:p w14:paraId="05B17DA1" w14:textId="2E226154" w:rsidR="00B84D2E" w:rsidRDefault="00D35598">
      <w:pPr>
        <w:pBdr>
          <w:top w:val="single" w:sz="12" w:space="1" w:color="auto"/>
          <w:bottom w:val="single" w:sz="12" w:space="1" w:color="auto"/>
          <w:between w:val="single" w:sz="12" w:space="1" w:color="auto"/>
        </w:pBdr>
        <w:adjustRightInd w:val="0"/>
        <w:snapToGrid w:val="0"/>
        <w:spacing w:line="300" w:lineRule="auto"/>
        <w:ind w:firstLineChars="100" w:firstLine="320"/>
        <w:rPr>
          <w:rFonts w:ascii="仿宋_GB2312" w:eastAsia="仿宋_GB2312" w:hAnsi="仿宋" w:cs="仿宋"/>
          <w:bCs/>
          <w:color w:val="000000"/>
          <w:sz w:val="28"/>
          <w:szCs w:val="28"/>
        </w:rPr>
      </w:pPr>
      <w:r>
        <w:rPr>
          <w:rFonts w:ascii="仿宋_GB2312" w:eastAsia="仿宋_GB2312" w:hAnsi="宋体" w:hint="eastAsia"/>
          <w:sz w:val="32"/>
          <w:szCs w:val="32"/>
        </w:rPr>
        <w:t xml:space="preserve">上海市农业农村委员会办公室　</w:t>
      </w:r>
      <w:r>
        <w:rPr>
          <w:rFonts w:ascii="仿宋_GB2312" w:eastAsia="仿宋_GB2312" w:hAnsi="宋体" w:hint="eastAsia"/>
          <w:sz w:val="32"/>
          <w:szCs w:val="32"/>
        </w:rPr>
        <w:t xml:space="preserve"> </w:t>
      </w:r>
      <w:r>
        <w:rPr>
          <w:rFonts w:ascii="仿宋_GB2312" w:eastAsia="仿宋_GB2312" w:hAnsi="宋体" w:hint="eastAsia"/>
          <w:sz w:val="32"/>
          <w:szCs w:val="32"/>
        </w:rPr>
        <w:t xml:space="preserve"> 202</w:t>
      </w:r>
      <w:r>
        <w:rPr>
          <w:rFonts w:ascii="仿宋_GB2312" w:eastAsia="仿宋_GB2312" w:hAnsi="宋体"/>
          <w:sz w:val="32"/>
          <w:szCs w:val="32"/>
        </w:rPr>
        <w:t>4</w:t>
      </w:r>
      <w:r>
        <w:rPr>
          <w:rFonts w:ascii="仿宋_GB2312" w:eastAsia="仿宋_GB2312" w:hAnsi="宋体"/>
          <w:sz w:val="32"/>
          <w:szCs w:val="32"/>
        </w:rPr>
        <w:t>年</w:t>
      </w:r>
      <w:r>
        <w:rPr>
          <w:rFonts w:ascii="仿宋_GB2312" w:eastAsia="仿宋_GB2312" w:hAnsi="宋体" w:hint="eastAsia"/>
          <w:sz w:val="32"/>
          <w:szCs w:val="32"/>
        </w:rPr>
        <w:t>9</w:t>
      </w:r>
      <w:r>
        <w:rPr>
          <w:rFonts w:ascii="仿宋_GB2312" w:eastAsia="仿宋_GB2312" w:hAnsi="宋体"/>
          <w:sz w:val="32"/>
          <w:szCs w:val="32"/>
        </w:rPr>
        <w:t>月</w:t>
      </w:r>
      <w:r>
        <w:rPr>
          <w:rFonts w:ascii="仿宋_GB2312" w:eastAsia="仿宋_GB2312" w:hAnsi="宋体" w:hint="eastAsia"/>
          <w:sz w:val="32"/>
          <w:szCs w:val="32"/>
        </w:rPr>
        <w:t>30</w:t>
      </w:r>
      <w:r>
        <w:rPr>
          <w:rFonts w:ascii="仿宋_GB2312" w:eastAsia="仿宋_GB2312" w:hAnsi="宋体"/>
          <w:sz w:val="32"/>
          <w:szCs w:val="32"/>
        </w:rPr>
        <w:t>日</w:t>
      </w:r>
      <w:r>
        <w:rPr>
          <w:rFonts w:ascii="仿宋_GB2312" w:eastAsia="仿宋_GB2312" w:hAnsi="宋体" w:hint="eastAsia"/>
          <w:sz w:val="32"/>
          <w:szCs w:val="32"/>
        </w:rPr>
        <w:t>印发</w:t>
      </w:r>
    </w:p>
    <w:sectPr w:rsidR="00B84D2E">
      <w:footerReference w:type="default" r:id="rId8"/>
      <w:pgSz w:w="11906" w:h="16838"/>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1552F" w14:textId="77777777" w:rsidR="00000000" w:rsidRDefault="00D35598">
      <w:r>
        <w:separator/>
      </w:r>
    </w:p>
  </w:endnote>
  <w:endnote w:type="continuationSeparator" w:id="0">
    <w:p w14:paraId="59E6D2FA" w14:textId="77777777" w:rsidR="00000000" w:rsidRDefault="00D35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D6FB578C-A8CF-47D9-BB95-B27F54DB51E3}"/>
  </w:font>
  <w:font w:name="仿宋_GB2312">
    <w:panose1 w:val="02010609030101010101"/>
    <w:charset w:val="86"/>
    <w:family w:val="modern"/>
    <w:pitch w:val="fixed"/>
    <w:sig w:usb0="00000001" w:usb1="080E0000" w:usb2="00000010" w:usb3="00000000" w:csb0="00040000" w:csb1="00000000"/>
    <w:embedRegular r:id="rId2" w:subsetted="1" w:fontKey="{3A81DEDC-83D6-4AFE-83DD-0C776D430C3B}"/>
    <w:embedBold r:id="rId3" w:subsetted="1" w:fontKey="{351F3823-7230-4B1F-954B-AA610909979E}"/>
  </w:font>
  <w:font w:name="方正小标宋简体">
    <w:charset w:val="86"/>
    <w:family w:val="auto"/>
    <w:pitch w:val="default"/>
    <w:sig w:usb0="00000001" w:usb1="080E0000" w:usb2="00000000" w:usb3="00000000" w:csb0="00040000" w:csb1="00000000"/>
    <w:embedRegular r:id="rId4" w:subsetted="1" w:fontKey="{CE7A168D-CC12-4007-AB98-2748FBCE0E70}"/>
  </w:font>
  <w:font w:name="微软雅黑">
    <w:panose1 w:val="020B0503020204020204"/>
    <w:charset w:val="86"/>
    <w:family w:val="swiss"/>
    <w:pitch w:val="variable"/>
    <w:sig w:usb0="80000287" w:usb1="2ACF3C50" w:usb2="00000016" w:usb3="00000000" w:csb0="0004001F" w:csb1="00000000"/>
  </w:font>
  <w:font w:name="黑体">
    <w:altName w:val="SimHei"/>
    <w:panose1 w:val="02010600030101010101"/>
    <w:charset w:val="86"/>
    <w:family w:val="modern"/>
    <w:pitch w:val="fixed"/>
    <w:sig w:usb0="800002BF" w:usb1="38CF7CFA" w:usb2="00000016" w:usb3="00000000" w:csb0="00040001" w:csb1="00000000"/>
    <w:embedBold r:id="rId5" w:subsetted="1" w:fontKey="{869589BF-ED35-4B03-BCAF-98813161A64E}"/>
  </w:font>
  <w:font w:name="楷体_GB2312">
    <w:charset w:val="86"/>
    <w:family w:val="auto"/>
    <w:pitch w:val="default"/>
    <w:sig w:usb0="00000001" w:usb1="080E0000" w:usb2="00000000" w:usb3="00000000" w:csb0="00040000" w:csb1="00000000"/>
    <w:embedRegular r:id="rId6" w:subsetted="1" w:fontKey="{26224FF3-C443-4DEE-81E5-C3AEE97A9E62}"/>
    <w:embedBold r:id="rId7" w:subsetted="1" w:fontKey="{DEA16076-3825-4597-90D1-96AE1AFA0753}"/>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5789168"/>
    </w:sdtPr>
    <w:sdtEndPr/>
    <w:sdtContent>
      <w:p w14:paraId="217B2F1B" w14:textId="77777777" w:rsidR="00B84D2E" w:rsidRDefault="00D35598">
        <w:pPr>
          <w:pStyle w:val="a7"/>
          <w:jc w:val="center"/>
        </w:pPr>
        <w:r>
          <w:fldChar w:fldCharType="begin"/>
        </w:r>
        <w:r>
          <w:instrText>PAGE   \* MERGEFORMAT</w:instrText>
        </w:r>
        <w:r>
          <w:fldChar w:fldCharType="separate"/>
        </w:r>
        <w:r>
          <w:rPr>
            <w:lang w:val="zh-CN"/>
          </w:rPr>
          <w:t>2</w:t>
        </w:r>
        <w:r>
          <w:fldChar w:fldCharType="end"/>
        </w:r>
      </w:p>
    </w:sdtContent>
  </w:sdt>
  <w:p w14:paraId="0DCAE9BE" w14:textId="77777777" w:rsidR="00B84D2E" w:rsidRDefault="00B84D2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29B32" w14:textId="77777777" w:rsidR="00000000" w:rsidRDefault="00D35598">
      <w:r>
        <w:separator/>
      </w:r>
    </w:p>
  </w:footnote>
  <w:footnote w:type="continuationSeparator" w:id="0">
    <w:p w14:paraId="39946E28" w14:textId="77777777" w:rsidR="00000000" w:rsidRDefault="00D355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8E0AB2"/>
    <w:multiLevelType w:val="multilevel"/>
    <w:tmpl w:val="518E0AB2"/>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74BC3318"/>
    <w:multiLevelType w:val="multilevel"/>
    <w:tmpl w:val="74BC3318"/>
    <w:lvl w:ilvl="0">
      <w:start w:val="1"/>
      <w:numFmt w:val="japaneseCounting"/>
      <w:lvlText w:val="%1、"/>
      <w:lvlJc w:val="left"/>
      <w:pPr>
        <w:ind w:left="1459" w:hanging="720"/>
      </w:pPr>
      <w:rPr>
        <w:rFonts w:hint="default"/>
      </w:rPr>
    </w:lvl>
    <w:lvl w:ilvl="1">
      <w:start w:val="1"/>
      <w:numFmt w:val="lowerLetter"/>
      <w:lvlText w:val="%2)"/>
      <w:lvlJc w:val="left"/>
      <w:pPr>
        <w:ind w:left="1579" w:hanging="420"/>
      </w:pPr>
    </w:lvl>
    <w:lvl w:ilvl="2">
      <w:start w:val="1"/>
      <w:numFmt w:val="lowerRoman"/>
      <w:lvlText w:val="%3."/>
      <w:lvlJc w:val="right"/>
      <w:pPr>
        <w:ind w:left="1999" w:hanging="420"/>
      </w:pPr>
    </w:lvl>
    <w:lvl w:ilvl="3">
      <w:start w:val="1"/>
      <w:numFmt w:val="decimal"/>
      <w:lvlText w:val="%4."/>
      <w:lvlJc w:val="left"/>
      <w:pPr>
        <w:ind w:left="2419" w:hanging="420"/>
      </w:pPr>
    </w:lvl>
    <w:lvl w:ilvl="4">
      <w:start w:val="1"/>
      <w:numFmt w:val="lowerLetter"/>
      <w:lvlText w:val="%5)"/>
      <w:lvlJc w:val="left"/>
      <w:pPr>
        <w:ind w:left="2839" w:hanging="420"/>
      </w:pPr>
    </w:lvl>
    <w:lvl w:ilvl="5">
      <w:start w:val="1"/>
      <w:numFmt w:val="lowerRoman"/>
      <w:lvlText w:val="%6."/>
      <w:lvlJc w:val="right"/>
      <w:pPr>
        <w:ind w:left="3259" w:hanging="420"/>
      </w:pPr>
    </w:lvl>
    <w:lvl w:ilvl="6">
      <w:start w:val="1"/>
      <w:numFmt w:val="decimal"/>
      <w:lvlText w:val="%7."/>
      <w:lvlJc w:val="left"/>
      <w:pPr>
        <w:ind w:left="3679" w:hanging="420"/>
      </w:pPr>
    </w:lvl>
    <w:lvl w:ilvl="7">
      <w:start w:val="1"/>
      <w:numFmt w:val="lowerLetter"/>
      <w:lvlText w:val="%8)"/>
      <w:lvlJc w:val="left"/>
      <w:pPr>
        <w:ind w:left="4099" w:hanging="420"/>
      </w:pPr>
    </w:lvl>
    <w:lvl w:ilvl="8">
      <w:start w:val="1"/>
      <w:numFmt w:val="lowerRoman"/>
      <w:lvlText w:val="%9."/>
      <w:lvlJc w:val="right"/>
      <w:pPr>
        <w:ind w:left="4519"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ZmFkNDBhZjM1YjcyNGQyNTM0OTcyMDA0YzFmOWMifQ=="/>
  </w:docVars>
  <w:rsids>
    <w:rsidRoot w:val="7935122F"/>
    <w:rsid w:val="ECFA6DAB"/>
    <w:rsid w:val="F6A5DE4B"/>
    <w:rsid w:val="00005928"/>
    <w:rsid w:val="000118E9"/>
    <w:rsid w:val="00016E48"/>
    <w:rsid w:val="00035035"/>
    <w:rsid w:val="000479C7"/>
    <w:rsid w:val="0005428C"/>
    <w:rsid w:val="000924FA"/>
    <w:rsid w:val="0009298D"/>
    <w:rsid w:val="000A7685"/>
    <w:rsid w:val="000B018F"/>
    <w:rsid w:val="000E55F9"/>
    <w:rsid w:val="0010640D"/>
    <w:rsid w:val="00115D79"/>
    <w:rsid w:val="00150481"/>
    <w:rsid w:val="00177F92"/>
    <w:rsid w:val="001A3216"/>
    <w:rsid w:val="001C72C1"/>
    <w:rsid w:val="001F2A51"/>
    <w:rsid w:val="001F32BA"/>
    <w:rsid w:val="00201860"/>
    <w:rsid w:val="0022675E"/>
    <w:rsid w:val="00232F04"/>
    <w:rsid w:val="00283144"/>
    <w:rsid w:val="002D2B31"/>
    <w:rsid w:val="002E2864"/>
    <w:rsid w:val="0031144E"/>
    <w:rsid w:val="003758B4"/>
    <w:rsid w:val="00396581"/>
    <w:rsid w:val="00396638"/>
    <w:rsid w:val="003B68E9"/>
    <w:rsid w:val="003D0158"/>
    <w:rsid w:val="00406FAF"/>
    <w:rsid w:val="00452FED"/>
    <w:rsid w:val="004971ED"/>
    <w:rsid w:val="004B57BB"/>
    <w:rsid w:val="004C6E1E"/>
    <w:rsid w:val="004E3078"/>
    <w:rsid w:val="004F11C2"/>
    <w:rsid w:val="005307EF"/>
    <w:rsid w:val="00561A88"/>
    <w:rsid w:val="00566223"/>
    <w:rsid w:val="00570412"/>
    <w:rsid w:val="005707A2"/>
    <w:rsid w:val="00573208"/>
    <w:rsid w:val="005854FA"/>
    <w:rsid w:val="005B5329"/>
    <w:rsid w:val="005E51DA"/>
    <w:rsid w:val="005E7C70"/>
    <w:rsid w:val="005F0302"/>
    <w:rsid w:val="00617900"/>
    <w:rsid w:val="00656FEF"/>
    <w:rsid w:val="00671661"/>
    <w:rsid w:val="00680700"/>
    <w:rsid w:val="006A6146"/>
    <w:rsid w:val="006A7760"/>
    <w:rsid w:val="006E3AB7"/>
    <w:rsid w:val="006E6D10"/>
    <w:rsid w:val="006F10EC"/>
    <w:rsid w:val="006F582A"/>
    <w:rsid w:val="006F76BE"/>
    <w:rsid w:val="0071790B"/>
    <w:rsid w:val="00727735"/>
    <w:rsid w:val="007C0F2D"/>
    <w:rsid w:val="007D1B18"/>
    <w:rsid w:val="007D6DFD"/>
    <w:rsid w:val="0081734D"/>
    <w:rsid w:val="00824894"/>
    <w:rsid w:val="00836088"/>
    <w:rsid w:val="0084798F"/>
    <w:rsid w:val="008B2466"/>
    <w:rsid w:val="008D39A8"/>
    <w:rsid w:val="008E3E0D"/>
    <w:rsid w:val="009041AF"/>
    <w:rsid w:val="009167E5"/>
    <w:rsid w:val="00981B23"/>
    <w:rsid w:val="009A7C27"/>
    <w:rsid w:val="009B72D6"/>
    <w:rsid w:val="009C1BEF"/>
    <w:rsid w:val="009C39BF"/>
    <w:rsid w:val="009F361C"/>
    <w:rsid w:val="00A04590"/>
    <w:rsid w:val="00A34FD5"/>
    <w:rsid w:val="00A52D5D"/>
    <w:rsid w:val="00A80EF4"/>
    <w:rsid w:val="00A83F7A"/>
    <w:rsid w:val="00A97167"/>
    <w:rsid w:val="00AD4C89"/>
    <w:rsid w:val="00AE5645"/>
    <w:rsid w:val="00B158A9"/>
    <w:rsid w:val="00B2657C"/>
    <w:rsid w:val="00B30DC9"/>
    <w:rsid w:val="00B461AA"/>
    <w:rsid w:val="00B84D2E"/>
    <w:rsid w:val="00B87B0B"/>
    <w:rsid w:val="00B90353"/>
    <w:rsid w:val="00BB7C18"/>
    <w:rsid w:val="00BC24D7"/>
    <w:rsid w:val="00BC4EF8"/>
    <w:rsid w:val="00C11766"/>
    <w:rsid w:val="00C42672"/>
    <w:rsid w:val="00C65608"/>
    <w:rsid w:val="00C772A4"/>
    <w:rsid w:val="00CC6561"/>
    <w:rsid w:val="00CD2A54"/>
    <w:rsid w:val="00CD6774"/>
    <w:rsid w:val="00CD7B3B"/>
    <w:rsid w:val="00D009C1"/>
    <w:rsid w:val="00D05D7C"/>
    <w:rsid w:val="00D30D75"/>
    <w:rsid w:val="00D32B30"/>
    <w:rsid w:val="00D35598"/>
    <w:rsid w:val="00D51977"/>
    <w:rsid w:val="00D576F4"/>
    <w:rsid w:val="00D9771C"/>
    <w:rsid w:val="00DD659B"/>
    <w:rsid w:val="00DF7964"/>
    <w:rsid w:val="00E3752F"/>
    <w:rsid w:val="00E645E9"/>
    <w:rsid w:val="00E75CF0"/>
    <w:rsid w:val="00EA4177"/>
    <w:rsid w:val="00EB5631"/>
    <w:rsid w:val="00ED0B2D"/>
    <w:rsid w:val="00F2015F"/>
    <w:rsid w:val="00F2570B"/>
    <w:rsid w:val="00F41AF2"/>
    <w:rsid w:val="00F76884"/>
    <w:rsid w:val="00F97718"/>
    <w:rsid w:val="00FB018D"/>
    <w:rsid w:val="00FD6BA8"/>
    <w:rsid w:val="01446018"/>
    <w:rsid w:val="02DA4630"/>
    <w:rsid w:val="0563435C"/>
    <w:rsid w:val="06DF3FC3"/>
    <w:rsid w:val="0771711B"/>
    <w:rsid w:val="07E850FA"/>
    <w:rsid w:val="093F51ED"/>
    <w:rsid w:val="0C9B1E36"/>
    <w:rsid w:val="0CE73BD2"/>
    <w:rsid w:val="0D1513D2"/>
    <w:rsid w:val="0DED5218"/>
    <w:rsid w:val="0E43752E"/>
    <w:rsid w:val="0E9D7276"/>
    <w:rsid w:val="0FE57427"/>
    <w:rsid w:val="18737BB6"/>
    <w:rsid w:val="1B1C010A"/>
    <w:rsid w:val="1C83742B"/>
    <w:rsid w:val="1D3A7D4E"/>
    <w:rsid w:val="1D477E44"/>
    <w:rsid w:val="1F2B7040"/>
    <w:rsid w:val="253B28B5"/>
    <w:rsid w:val="25B3069D"/>
    <w:rsid w:val="26520162"/>
    <w:rsid w:val="26B02E2F"/>
    <w:rsid w:val="27914A0E"/>
    <w:rsid w:val="2BCC4267"/>
    <w:rsid w:val="2D03015C"/>
    <w:rsid w:val="2E342443"/>
    <w:rsid w:val="31E02EF6"/>
    <w:rsid w:val="360F36CE"/>
    <w:rsid w:val="36AE1139"/>
    <w:rsid w:val="36D44917"/>
    <w:rsid w:val="3FB62E0C"/>
    <w:rsid w:val="40996ECE"/>
    <w:rsid w:val="40CB28E7"/>
    <w:rsid w:val="41202C33"/>
    <w:rsid w:val="4A2A78C0"/>
    <w:rsid w:val="4AB17447"/>
    <w:rsid w:val="4B683D72"/>
    <w:rsid w:val="4D303DB8"/>
    <w:rsid w:val="4FA9275F"/>
    <w:rsid w:val="532760A3"/>
    <w:rsid w:val="559213E5"/>
    <w:rsid w:val="56FFF36A"/>
    <w:rsid w:val="584E5E80"/>
    <w:rsid w:val="5A7F4A16"/>
    <w:rsid w:val="5ADF1BC9"/>
    <w:rsid w:val="5B4134F3"/>
    <w:rsid w:val="5BA826FC"/>
    <w:rsid w:val="5CB95E5E"/>
    <w:rsid w:val="5EFDCA15"/>
    <w:rsid w:val="5F066A42"/>
    <w:rsid w:val="63DA2CBD"/>
    <w:rsid w:val="67087B42"/>
    <w:rsid w:val="675F07D3"/>
    <w:rsid w:val="6BF618CD"/>
    <w:rsid w:val="6C2F5587"/>
    <w:rsid w:val="6C4C6969"/>
    <w:rsid w:val="6C742A80"/>
    <w:rsid w:val="6E124509"/>
    <w:rsid w:val="6FC7059A"/>
    <w:rsid w:val="707F2C23"/>
    <w:rsid w:val="764D58BD"/>
    <w:rsid w:val="776F3959"/>
    <w:rsid w:val="7935122F"/>
    <w:rsid w:val="7C314E4E"/>
    <w:rsid w:val="7CFB7AD5"/>
    <w:rsid w:val="7CFFC573"/>
    <w:rsid w:val="7ECA3C03"/>
    <w:rsid w:val="7FBB6829"/>
    <w:rsid w:val="7FFAA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DCCADCA"/>
  <w15:docId w15:val="{665C0F83-6DF2-439E-AA21-B15C56915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a4"/>
    <w:qFormat/>
    <w:pPr>
      <w:snapToGrid w:val="0"/>
      <w:spacing w:line="560" w:lineRule="exact"/>
      <w:jc w:val="left"/>
    </w:pPr>
    <w:rPr>
      <w:rFonts w:ascii="Times New Roman" w:eastAsia="仿宋_GB2312" w:hAnsi="Times New Roman" w:cs="Times New Roman"/>
      <w:sz w:val="18"/>
      <w:szCs w:val="18"/>
    </w:rPr>
  </w:style>
  <w:style w:type="paragraph" w:styleId="a5">
    <w:name w:val="Date"/>
    <w:basedOn w:val="a"/>
    <w:next w:val="a"/>
    <w:link w:val="a6"/>
    <w:qFormat/>
    <w:pPr>
      <w:ind w:leftChars="2500" w:left="100"/>
    </w:p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character" w:styleId="ab">
    <w:name w:val="Strong"/>
    <w:basedOn w:val="a1"/>
    <w:qFormat/>
    <w:rPr>
      <w:b/>
    </w:rPr>
  </w:style>
  <w:style w:type="character" w:styleId="ac">
    <w:name w:val="page number"/>
    <w:qFormat/>
  </w:style>
  <w:style w:type="character" w:styleId="ad">
    <w:name w:val="FollowedHyperlink"/>
    <w:basedOn w:val="a1"/>
    <w:qFormat/>
    <w:rPr>
      <w:color w:val="7E1FAD"/>
      <w:u w:val="single"/>
    </w:rPr>
  </w:style>
  <w:style w:type="character" w:styleId="ae">
    <w:name w:val="Hyperlink"/>
    <w:basedOn w:val="a1"/>
    <w:qFormat/>
    <w:rPr>
      <w:color w:val="338DE6"/>
      <w:u w:val="none"/>
    </w:rPr>
  </w:style>
  <w:style w:type="paragraph" w:customStyle="1" w:styleId="msolistparagraph0">
    <w:name w:val="msolistparagraph"/>
    <w:basedOn w:val="a"/>
    <w:qFormat/>
    <w:pPr>
      <w:ind w:firstLineChars="200" w:firstLine="420"/>
    </w:pPr>
    <w:rPr>
      <w:rFonts w:ascii="Calibri" w:eastAsia="宋体" w:hAnsi="Calibri" w:cs="Times New Roman"/>
      <w:szCs w:val="22"/>
    </w:rPr>
  </w:style>
  <w:style w:type="character" w:customStyle="1" w:styleId="aa">
    <w:name w:val="页眉 字符"/>
    <w:basedOn w:val="a1"/>
    <w:link w:val="a9"/>
    <w:qFormat/>
    <w:rPr>
      <w:rFonts w:asciiTheme="minorHAnsi" w:eastAsiaTheme="minorEastAsia" w:hAnsiTheme="minorHAnsi" w:cstheme="minorBidi"/>
      <w:kern w:val="2"/>
      <w:sz w:val="18"/>
      <w:szCs w:val="18"/>
    </w:rPr>
  </w:style>
  <w:style w:type="character" w:customStyle="1" w:styleId="a8">
    <w:name w:val="页脚 字符"/>
    <w:basedOn w:val="a1"/>
    <w:link w:val="a7"/>
    <w:uiPriority w:val="99"/>
    <w:qFormat/>
    <w:rPr>
      <w:rFonts w:asciiTheme="minorHAnsi" w:eastAsiaTheme="minorEastAsia" w:hAnsiTheme="minorHAnsi" w:cstheme="minorBidi"/>
      <w:kern w:val="2"/>
      <w:sz w:val="18"/>
      <w:szCs w:val="18"/>
    </w:rPr>
  </w:style>
  <w:style w:type="character" w:customStyle="1" w:styleId="1">
    <w:name w:val="未处理的提及1"/>
    <w:basedOn w:val="a1"/>
    <w:uiPriority w:val="99"/>
    <w:unhideWhenUsed/>
    <w:qFormat/>
    <w:rPr>
      <w:color w:val="605E5C"/>
      <w:shd w:val="clear" w:color="auto" w:fill="E1DFDD"/>
    </w:rPr>
  </w:style>
  <w:style w:type="character" w:customStyle="1" w:styleId="a4">
    <w:name w:val="脚注文本 字符"/>
    <w:basedOn w:val="a1"/>
    <w:link w:val="a0"/>
    <w:qFormat/>
    <w:rPr>
      <w:rFonts w:eastAsia="仿宋_GB2312"/>
      <w:kern w:val="2"/>
      <w:sz w:val="18"/>
      <w:szCs w:val="18"/>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rPr>
  </w:style>
  <w:style w:type="character" w:customStyle="1" w:styleId="a6">
    <w:name w:val="日期 字符"/>
    <w:basedOn w:val="a1"/>
    <w:link w:val="a5"/>
    <w:qFormat/>
    <w:rPr>
      <w:rFonts w:asciiTheme="minorHAnsi" w:eastAsiaTheme="minorEastAsia" w:hAnsiTheme="minorHAnsi" w:cstheme="minorBidi"/>
      <w:kern w:val="2"/>
      <w:sz w:val="21"/>
      <w:szCs w:val="24"/>
    </w:rPr>
  </w:style>
  <w:style w:type="paragraph" w:customStyle="1" w:styleId="10">
    <w:name w:val="列表段落1"/>
    <w:basedOn w:val="a"/>
    <w:uiPriority w:val="99"/>
    <w:qFormat/>
    <w:pPr>
      <w:ind w:firstLineChars="200" w:firstLine="420"/>
    </w:pPr>
  </w:style>
  <w:style w:type="paragraph" w:customStyle="1" w:styleId="11">
    <w:name w:val="修订1"/>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1212</Words>
  <Characters>276</Characters>
  <Application>Microsoft Office Word</Application>
  <DocSecurity>0</DocSecurity>
  <Lines>2</Lines>
  <Paragraphs>2</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吴美丽</dc:creator>
  <cp:lastModifiedBy>山 公子</cp:lastModifiedBy>
  <cp:revision>6</cp:revision>
  <cp:lastPrinted>2024-09-13T15:09:00Z</cp:lastPrinted>
  <dcterms:created xsi:type="dcterms:W3CDTF">2024-10-01T14:03:00Z</dcterms:created>
  <dcterms:modified xsi:type="dcterms:W3CDTF">2024-10-13T03:58:00Z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98C3509417C04C488A2C4FC9F20C1534_11</vt:lpwstr>
  </property>
</Properties>
</file>