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533" w:rsidRPr="00D60749" w:rsidRDefault="00AC2533" w:rsidP="00AC2533">
      <w:pPr>
        <w:pStyle w:val="2"/>
      </w:pPr>
      <w:r w:rsidRPr="00D60749">
        <w:rPr>
          <w:rFonts w:hint="eastAsia"/>
        </w:rPr>
        <w:t>关于</w:t>
      </w:r>
      <w:r w:rsidR="00DD10AE" w:rsidRPr="00D60749">
        <w:rPr>
          <w:rFonts w:hint="eastAsia"/>
        </w:rPr>
        <w:t>2023</w:t>
      </w:r>
      <w:r w:rsidRPr="00D60749">
        <w:rPr>
          <w:rFonts w:hint="eastAsia"/>
        </w:rPr>
        <w:t>年度上海市工程系列水务（水利）</w:t>
      </w:r>
    </w:p>
    <w:p w:rsidR="00B13A1D" w:rsidRPr="00D60749" w:rsidRDefault="00AC2533" w:rsidP="00AC2533">
      <w:pPr>
        <w:pStyle w:val="2"/>
      </w:pPr>
      <w:r w:rsidRPr="00D60749">
        <w:rPr>
          <w:rFonts w:hint="eastAsia"/>
        </w:rPr>
        <w:t>及海洋专业高级职称评审工作的通知</w:t>
      </w:r>
    </w:p>
    <w:p w:rsidR="00AC2533" w:rsidRPr="00D60749" w:rsidRDefault="00B13A1D" w:rsidP="00AC2533">
      <w:pPr>
        <w:pStyle w:val="a4"/>
        <w:spacing w:line="560" w:lineRule="exact"/>
        <w:ind w:firstLine="616"/>
      </w:pPr>
      <w:r w:rsidRPr="00D60749">
        <w:rPr>
          <w:rFonts w:hint="eastAsia"/>
          <w:spacing w:val="-6"/>
          <w:szCs w:val="24"/>
        </w:rPr>
        <w:cr/>
      </w:r>
      <w:r w:rsidR="00AC2533" w:rsidRPr="00D60749">
        <w:rPr>
          <w:rFonts w:hint="eastAsia"/>
        </w:rPr>
        <w:t>各有关单位：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为做好</w:t>
      </w:r>
      <w:r w:rsidR="00DD10AE" w:rsidRPr="00D60749">
        <w:rPr>
          <w:rFonts w:hint="eastAsia"/>
        </w:rPr>
        <w:t>2023</w:t>
      </w:r>
      <w:r w:rsidRPr="00D60749">
        <w:rPr>
          <w:rFonts w:hint="eastAsia"/>
        </w:rPr>
        <w:t>年度上海市工程系列水务（水利）及海洋专业高级职称评审工作,</w:t>
      </w:r>
      <w:r w:rsidRPr="00D60749">
        <w:rPr>
          <w:rFonts w:hint="eastAsia"/>
          <w:szCs w:val="32"/>
        </w:rPr>
        <w:t>根据《关于深化工程技术人才职称制度改革的指导意见》（人社部发〔2019〕16号）</w:t>
      </w:r>
      <w:r w:rsidR="00D614B1">
        <w:rPr>
          <w:rFonts w:hint="eastAsia"/>
          <w:szCs w:val="32"/>
        </w:rPr>
        <w:t>、</w:t>
      </w:r>
      <w:r w:rsidRPr="00D60749">
        <w:rPr>
          <w:rFonts w:hint="eastAsia"/>
          <w:szCs w:val="32"/>
        </w:rPr>
        <w:t>《上海市职称评审管理办法》（沪人社规〔2021〕30号）、《关于规范本市专业技术职称申报条件的通知》（沪人社专〔2017〕115号）以及上海水务海洋人才发展“十四五”规划等有关文件精神，结合本市水务海洋行业专业技术人才队伍建设实际</w:t>
      </w:r>
      <w:r w:rsidRPr="00D60749">
        <w:rPr>
          <w:rFonts w:hint="eastAsia"/>
        </w:rPr>
        <w:t>，经市人力资源</w:t>
      </w:r>
      <w:r w:rsidR="000F1AE9" w:rsidRPr="00D60749">
        <w:rPr>
          <w:rFonts w:hint="eastAsia"/>
        </w:rPr>
        <w:t>和</w:t>
      </w:r>
      <w:r w:rsidRPr="00D60749">
        <w:rPr>
          <w:rFonts w:hint="eastAsia"/>
        </w:rPr>
        <w:t>社会保障局同意，现将有关工作通知如下：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黑体" w:eastAsia="黑体"/>
        </w:rPr>
      </w:pPr>
      <w:r w:rsidRPr="00D60749">
        <w:rPr>
          <w:rFonts w:ascii="黑体" w:eastAsia="黑体" w:hint="eastAsia"/>
        </w:rPr>
        <w:t>一、评审组织机构</w:t>
      </w:r>
      <w:r w:rsidRPr="00D60749">
        <w:rPr>
          <w:rFonts w:ascii="黑体" w:eastAsia="黑体" w:hint="eastAsia"/>
          <w:szCs w:val="32"/>
        </w:rPr>
        <w:t>和评审重点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上海市工程系列水务（水利）及海洋专业高级职称评审委员会,下设水利水电工程、给排水工程、水文水资源和海洋工程等四个专业学科组，负责本市相关专业高级工程师任职资格的评审工作。评审工作每年举行一次。</w:t>
      </w:r>
    </w:p>
    <w:p w:rsidR="009A5B02" w:rsidRPr="00D60749" w:rsidRDefault="00AC2533" w:rsidP="00AC2533">
      <w:pPr>
        <w:pStyle w:val="a4"/>
        <w:spacing w:line="560" w:lineRule="exact"/>
        <w:ind w:firstLine="640"/>
        <w:rPr>
          <w:rFonts w:ascii="仿宋" w:eastAsia="仿宋" w:hAnsi="仿宋" w:cs="仿宋"/>
          <w:szCs w:val="32"/>
          <w:shd w:val="clear" w:color="auto" w:fill="FFFFFF"/>
        </w:rPr>
      </w:pPr>
      <w:r w:rsidRPr="00D60749">
        <w:rPr>
          <w:rFonts w:hint="eastAsia"/>
          <w:szCs w:val="32"/>
        </w:rPr>
        <w:t>今年评审工作重点是</w:t>
      </w:r>
      <w:r w:rsidR="009A5B02" w:rsidRPr="00D60749">
        <w:rPr>
          <w:rFonts w:hint="eastAsia"/>
          <w:szCs w:val="32"/>
        </w:rPr>
        <w:t>：</w:t>
      </w:r>
      <w:r w:rsidR="00FC5988" w:rsidRPr="00D60749">
        <w:rPr>
          <w:rFonts w:hint="eastAsia"/>
        </w:rPr>
        <w:t>贯彻落实创新驱动发展战略，</w:t>
      </w:r>
      <w:r w:rsidR="001B3BE2" w:rsidRPr="00D60749">
        <w:rPr>
          <w:rFonts w:hint="eastAsia"/>
        </w:rPr>
        <w:t>充分发挥人才评价“指挥棒”作用，</w:t>
      </w:r>
      <w:r w:rsidR="009A5B02" w:rsidRPr="00D60749">
        <w:rPr>
          <w:rFonts w:hint="eastAsia"/>
        </w:rPr>
        <w:t>聚焦本市水务海洋领域水安全保障、水环境治理和水生态保护、数字化转型和绿色低碳、陆海统筹和国家海洋战略等</w:t>
      </w:r>
      <w:r w:rsidR="001B3BE2" w:rsidRPr="00D60749">
        <w:rPr>
          <w:rFonts w:hint="eastAsia"/>
        </w:rPr>
        <w:t>重大科技创新项目，</w:t>
      </w:r>
      <w:r w:rsidR="001B3BE2" w:rsidRPr="00D60749">
        <w:rPr>
          <w:rFonts w:hint="eastAsia"/>
          <w:szCs w:val="32"/>
        </w:rPr>
        <w:t>加大破“四唯”、立“新标”力度，</w:t>
      </w:r>
      <w:r w:rsidRPr="00D60749">
        <w:rPr>
          <w:rFonts w:hint="eastAsia"/>
          <w:szCs w:val="32"/>
        </w:rPr>
        <w:t>引导工程技术人员投身乡村振兴、促进民营经济发展、基层综合治理等本市急需紧缺项目，</w:t>
      </w:r>
      <w:r w:rsidRPr="00D60749">
        <w:rPr>
          <w:rFonts w:hint="eastAsia"/>
          <w:szCs w:val="32"/>
        </w:rPr>
        <w:lastRenderedPageBreak/>
        <w:t>激发工程技术人才创新创造创业活力</w:t>
      </w:r>
      <w:r w:rsidR="001B3BE2" w:rsidRPr="00D60749">
        <w:rPr>
          <w:rFonts w:hint="eastAsia"/>
          <w:szCs w:val="32"/>
        </w:rPr>
        <w:t>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黑体" w:eastAsia="黑体"/>
        </w:rPr>
      </w:pPr>
      <w:r w:rsidRPr="00D60749">
        <w:rPr>
          <w:rFonts w:ascii="黑体" w:eastAsia="黑体" w:hint="eastAsia"/>
        </w:rPr>
        <w:t>二、申报评审范围</w:t>
      </w:r>
    </w:p>
    <w:p w:rsidR="00A63192" w:rsidRPr="00D60749" w:rsidRDefault="00A63192" w:rsidP="00A63192">
      <w:pPr>
        <w:pStyle w:val="a4"/>
        <w:ind w:firstLine="640"/>
      </w:pPr>
      <w:r w:rsidRPr="00D60749">
        <w:rPr>
          <w:rFonts w:hint="eastAsia"/>
        </w:rPr>
        <w:t>水利水电工程专业：从事水利水电工程、农村水利、水土保持、水利行业、水利数字化等工作的本市在职工程技术人员。</w:t>
      </w:r>
    </w:p>
    <w:p w:rsidR="00A63192" w:rsidRPr="00D60749" w:rsidRDefault="00A63192" w:rsidP="00A63192">
      <w:pPr>
        <w:pStyle w:val="a4"/>
        <w:ind w:firstLine="640"/>
      </w:pPr>
      <w:r w:rsidRPr="00D60749">
        <w:rPr>
          <w:rFonts w:hint="eastAsia"/>
        </w:rPr>
        <w:t>给排水工程专业：从事节约用水、供水行业、排水行业、供排水数字化等工作的本市在职工程技术人员。</w:t>
      </w:r>
    </w:p>
    <w:p w:rsidR="00A63192" w:rsidRPr="00D60749" w:rsidRDefault="00A63192" w:rsidP="00A63192">
      <w:pPr>
        <w:pStyle w:val="a4"/>
        <w:ind w:firstLine="640"/>
      </w:pPr>
      <w:r w:rsidRPr="00D60749">
        <w:rPr>
          <w:rFonts w:hint="eastAsia"/>
        </w:rPr>
        <w:t>水文水资源专业：从事水文工作、水资源开发利用保护等工作的本市在职工程技术人员。</w:t>
      </w:r>
    </w:p>
    <w:p w:rsidR="00AC2533" w:rsidRPr="00D60749" w:rsidRDefault="00A63192" w:rsidP="00A63192">
      <w:pPr>
        <w:pStyle w:val="a4"/>
        <w:ind w:firstLine="640"/>
      </w:pPr>
      <w:r w:rsidRPr="00D60749">
        <w:rPr>
          <w:rFonts w:hint="eastAsia"/>
        </w:rPr>
        <w:t>海洋工程专业：从事海洋开发利用和保护、海洋装备材料、海岸与海洋工程、海洋数字化等工作的本市在职工程技术人员。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黑体" w:eastAsia="黑体"/>
        </w:rPr>
      </w:pPr>
      <w:r w:rsidRPr="00D60749">
        <w:rPr>
          <w:rFonts w:ascii="黑体" w:eastAsia="黑体" w:hint="eastAsia"/>
        </w:rPr>
        <w:t>三、申报条件及要求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（一）拥护中国共产党领导，遵守宪法和国家法律、法规，恪守职业道德，具有良好的职业操守和从业行为，无不良诚信记录。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（二）岗位条件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在本市企事业单位和社会组织专业技术岗位上工作，至申报截止当日符合以下条件之一: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1.具有本市户籍；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2.持有有效期内的《上海市居住证》；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3.近2年内在本市累计缴纳社会保险满12个月。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当年度已到达退休年龄或已办理退休手续者，不接受申</w:t>
      </w:r>
      <w:r w:rsidRPr="00D60749">
        <w:rPr>
          <w:rFonts w:hint="eastAsia"/>
        </w:rPr>
        <w:lastRenderedPageBreak/>
        <w:t>报。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（三）学历和资历要求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1.获得理工类相关专业博士学位后，聘任工程师职务满2年以上。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2.获得理工类相关专业硕士研究生学历，聘任工程师职务满5年以上。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获得理工类相关专业大学本科学历，取得工程师任职资格并聘任工程师职务满5年以上；非理工类专业大学本科（含成人教育本科）毕业，须同时具备三个条件：理工类相关专业大学专科学历；完成四门以上相关专业单科继续教育，取得专业结业证书；受聘工程师职务7年及以上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szCs w:val="32"/>
        </w:rPr>
      </w:pPr>
      <w:r w:rsidRPr="00D60749">
        <w:rPr>
          <w:rFonts w:hint="eastAsia"/>
        </w:rPr>
        <w:t>4.</w:t>
      </w:r>
      <w:r w:rsidRPr="00D60749">
        <w:rPr>
          <w:rFonts w:hint="eastAsia"/>
          <w:szCs w:val="32"/>
        </w:rPr>
        <w:t>对从高技能岗位转到专业技术岗位的人员，按沪人社专〔2021〕312号文件规定执行。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5.对原不具备规定学历，评聘工程师职务后，又通过在职学历教育取得理工类相关专业学历的，其取得学历后的工程师任职资历不少于一年。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（四）专业技术工作经历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任职资历年限计算截止日期为</w:t>
      </w:r>
      <w:r w:rsidR="00DD10AE" w:rsidRPr="00D60749">
        <w:rPr>
          <w:rFonts w:hint="eastAsia"/>
        </w:rPr>
        <w:t>2023</w:t>
      </w:r>
      <w:r w:rsidRPr="00D60749">
        <w:rPr>
          <w:rFonts w:hint="eastAsia"/>
        </w:rPr>
        <w:t>年的6月30日（自按规定聘任工程师职务起算）。非就业状态、在行政管理或工勤等岗位工作的经历不能作为专业技术工作经历。在计算时，因专业技术岗位变动、待岗待聘、长病假、参加全日制教育等（不含产假、在职脱产进修、科研人员离岗创业等）不在本专业技术岗位工作的时间需相应扣除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受聘职称的情况，需提交单位出具的</w:t>
      </w:r>
      <w:r w:rsidRPr="00D60749">
        <w:rPr>
          <w:rFonts w:hint="eastAsia"/>
          <w:noProof/>
        </w:rPr>
        <w:t>《专业技术人员聘</w:t>
      </w:r>
      <w:r w:rsidRPr="00D60749">
        <w:rPr>
          <w:rFonts w:hint="eastAsia"/>
          <w:noProof/>
        </w:rPr>
        <w:lastRenderedPageBreak/>
        <w:t>任表》</w:t>
      </w:r>
      <w:r w:rsidRPr="00D60749">
        <w:rPr>
          <w:rFonts w:hint="eastAsia"/>
        </w:rPr>
        <w:t>（登录市人力资源和社会保障</w:t>
      </w:r>
      <w:r w:rsidR="0099619D" w:rsidRPr="00D60749">
        <w:rPr>
          <w:rFonts w:hint="eastAsia"/>
        </w:rPr>
        <w:t>局</w:t>
      </w:r>
      <w:r w:rsidRPr="00D60749">
        <w:rPr>
          <w:rFonts w:hint="eastAsia"/>
        </w:rPr>
        <w:t>网/便民服务/表格下载/人事人才）。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（五）论文、技术工作总结或论著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申报人提交在工程师任职期间撰写的与本职工作密切相关、具有较高学术水平的工程技术专业论文、技术总结或著作，具备下列条件之一：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1.独立或作为第一作者（合作撰写论文不得超过3人）撰写专业论文两篇及以上，其中至少有一篇在专业刊物（有书刊号）上公开发表。确定一篇为主送论文，主送论文须独立撰写，主送论文字数不少于3000字。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同时，提交论文应注意以下要求：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（1）提交公开发表的论文时，应提供正式出版刊物，申报系统上传刊物的封面、目录和刊登论文内容的PDF版本，以及论文的WORD版本；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（2）外文撰写的论文，同时提供中文译稿，审核时以中文内容为准；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 xml:space="preserve">（3）学位论文、论文录用证明、报刊及电子论文等不作为申报依据； 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（4）职称申报系统提交的论文应与所提交的书面材料完全相同，凡未按要求上传论文材料的，评委会将不予受理；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（5）提交的论文经查实存在学术造假行为的，实行“一票否决”。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2.结合本人主持或为主参与的科研项目、生产项目或工程项目的技术工作，独立撰写技术工作总结两篇及以上，每</w:t>
      </w:r>
      <w:r w:rsidRPr="00D60749">
        <w:rPr>
          <w:rFonts w:hint="eastAsia"/>
        </w:rPr>
        <w:lastRenderedPageBreak/>
        <w:t>篇字数不少于3000字。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同时，提交技术工作总结应注意以下要求：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（1）项目的可行性研究、立项申请、结题报告以及项目技术报告等不作为职称评审技术工作总结报送；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（2）技术工作总结应阐明项目水平，并写明本人在项目中所承担的岗位职责、专业技术能力、创造性的作用贡献以及解决的技术难点与难题；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（3）技术工作总结须由单位审核并出具申报人独立撰写的证明，为确保申报人参与项目的真实性，须同时提供申报人主持或为主参与的项目立项、结项、验收、鉴定等相关材料；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（4）凡提交的技术工作总结经查实存在学术造假行为的，实行“一票否决”。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3.作为主要作者（前3名）撰写并正式出版过学术论著（不含编著、教材），其中本人撰写的字数不少于四万字。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  <w:szCs w:val="32"/>
        </w:rPr>
        <w:t>注：网上文章文件命名格式：篇名</w:t>
      </w:r>
      <w:r w:rsidRPr="00D60749">
        <w:rPr>
          <w:szCs w:val="32"/>
        </w:rPr>
        <w:t>_</w:t>
      </w:r>
      <w:r w:rsidRPr="00D60749">
        <w:rPr>
          <w:rFonts w:hint="eastAsia"/>
          <w:szCs w:val="32"/>
        </w:rPr>
        <w:t>作者，文章正文标题下注明作者姓名、主审论文或副审论文。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（六）继续教育要求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1.公需科目。需完成必修课程不少于45学时（其中面授、直播不少于30学时），累计完成不少于90学时</w:t>
      </w:r>
      <w:r w:rsidR="00C75107" w:rsidRPr="00D60749">
        <w:rPr>
          <w:rFonts w:hint="eastAsia"/>
        </w:rPr>
        <w:t>（2018年7月以后学时可计入）。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各公需科目培训课程安排和报名事宜，请登录“上海市专业技术人员继续教育网”（https://www.sacee.org.cn）查询《</w:t>
      </w:r>
      <w:r w:rsidR="00DD10AE" w:rsidRPr="00D60749">
        <w:rPr>
          <w:rFonts w:hint="eastAsia"/>
        </w:rPr>
        <w:t>2023</w:t>
      </w:r>
      <w:r w:rsidRPr="00D60749">
        <w:rPr>
          <w:rFonts w:hint="eastAsia"/>
        </w:rPr>
        <w:t>年上海市专业技术人员继续教育公需科目培训实</w:t>
      </w:r>
      <w:r w:rsidRPr="00D60749">
        <w:rPr>
          <w:rFonts w:hint="eastAsia"/>
        </w:rPr>
        <w:lastRenderedPageBreak/>
        <w:t>施计划》。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2.专业科目。</w:t>
      </w:r>
      <w:r w:rsidR="00C75107" w:rsidRPr="00D60749">
        <w:rPr>
          <w:rFonts w:hint="eastAsia"/>
        </w:rPr>
        <w:t>近五年</w:t>
      </w:r>
      <w:r w:rsidRPr="00D60749">
        <w:rPr>
          <w:rFonts w:hint="eastAsia"/>
        </w:rPr>
        <w:t>累计完成专业科目继续教育240学时。获得理工类博士学位的申报人员，近两年应至少累计完成120学时。相关信息请关注“上海水务海洋人才”微信公众号/继续教育/和/学时查询/，以及上海市专业技术人员继续教育网（</w:t>
      </w:r>
      <w:r w:rsidRPr="00D60749">
        <w:t>www.sacee.org.cn</w:t>
      </w:r>
      <w:r w:rsidRPr="00D60749">
        <w:rPr>
          <w:rFonts w:hint="eastAsia"/>
        </w:rPr>
        <w:t>）/专业科目/和/在线学习/。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（七）其它事项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1.事业单位应根据本单位专业技术岗位设置情况实行缺额推荐申报（所在单位在专业技术职务申报表的“事业单位岗位说明”栏中填写具体意见，由市属事业单位主管部门或区人社局盖章核实）。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2.申报人的所有申报信息应该在本单位范围进行公示，并在《推荐申报高级工程师情况说明》（附件1）单位意见栏中注明公示情况。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3.对于上一年度评审未能通过的，第二年继续要求申报的人员，须在申报当年取得以下突出业绩和重大贡献之一，否则不予以受理：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（1）取得国家级或省部级科技进步奖、自然科学奖、技术发明奖等科学技术奖的主要贡献者，具有个人证书；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（2）作为项目负责人完成了省部级以上重点攻关项目或产学研项目，或者作为项目负责人通过上海市高新技术成果转化A级认定的项目，须提交立项及项目完成及相关材料；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（3）独立撰写并公开出版与专业工作内容相关的专著。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4.根据《关于调整部分专业技术类职业资格和职称对应</w:t>
      </w:r>
      <w:r w:rsidRPr="00D60749">
        <w:rPr>
          <w:rFonts w:hint="eastAsia"/>
        </w:rPr>
        <w:lastRenderedPageBreak/>
        <w:t>办法的通知》（沪人社专〔2020〕459号），为促进职称评审与职业资格考试的接轨，对于取得有关专业技术人员职业资格证书并按规定聘任工程师职务，同时符合本通知规定的其他申报条件的，可以申报。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5.破格申报。</w:t>
      </w:r>
      <w:r w:rsidRPr="00D60749">
        <w:rPr>
          <w:rFonts w:cs="宋体" w:hint="eastAsia"/>
          <w:kern w:val="0"/>
          <w:szCs w:val="32"/>
        </w:rPr>
        <w:t>少数确有真才实学、成绩显著、贡献突出、符合任职条件，但不具备规定的学历、资历条件的优秀工程技术人员，由所在单位考核申请，行业主管部门、专业学会（协会）、或者两名以上正高级职称同行专家推荐，高评委及主</w:t>
      </w:r>
      <w:r w:rsidRPr="00D60749">
        <w:rPr>
          <w:rFonts w:hint="eastAsia"/>
        </w:rPr>
        <w:t>管部门审核，可择优破格评审高级工程师任职资格。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（1）不具备规定学历:理工类大学专科毕业，累计从事工程技术工作20年以上;或理工类大学专科毕业后，连续从事工程技术工作12年以上的。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（2）不具备规定资历，理工类大学本科毕业及以上学历，担任工程师职务3年以上未满5年的。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申报高级工程师任职资格须同时具备以下二个条件：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①在工程师任职期间，在省、部级以上（含省、部级）专业刊物（有书刊号）上独立发表过2篇以上有较高学术水平的工程技术专业论文，并得到同行专家认可。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②在工程师任职期间，具备以下经历和业绩：取得国家级、省部级奖项（指科技进步奖、自然科学奖、技术发明奖等科学技术奖）的主要贡献者（具有个人证书），或者取得与本专业有关的发明专利授权且应用较好的发明者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对破格申报人员，各单位应严格审核把关，写出书面推荐意见，说明理由，并提供相关实绩材料。原则上学历、资</w:t>
      </w:r>
      <w:r w:rsidRPr="00D60749">
        <w:rPr>
          <w:rFonts w:hint="eastAsia"/>
        </w:rPr>
        <w:lastRenderedPageBreak/>
        <w:t>历不得双破。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6.转评。已评聘其它相关系列高级职称，因工作需要转到水务（水利）及海洋岗位，在新岗位工作满一年，经单位考核能履行现岗位职责并符合申报条件的，可申报转评水务（水利）及海洋专业高级职称。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7.直通车。对于海外留学高层次人才、业绩突出的民营企业高层次人才，可向所在区人才服务中心，或市人才服务中心所属金融、航运、科</w:t>
      </w:r>
      <w:r w:rsidR="00103C9B" w:rsidRPr="00D60749">
        <w:rPr>
          <w:rFonts w:hint="eastAsia"/>
        </w:rPr>
        <w:t>创和高新技术分中心申请，通过“直通车”申报高级工程</w:t>
      </w:r>
      <w:r w:rsidRPr="00D60749">
        <w:rPr>
          <w:rFonts w:hint="eastAsia"/>
        </w:rPr>
        <w:t>师。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8.面试。根据需要对部分人员进行面试。申报人员须在规定的时间参加专家面试，面试情况作为评审重要内容，无故缺席视为放弃评审。专家面试内容不局限于论文，凡与职称评审中涉及的内容均在面试范围内。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黑体" w:eastAsia="黑体"/>
        </w:rPr>
      </w:pPr>
      <w:r w:rsidRPr="00D60749">
        <w:rPr>
          <w:rFonts w:ascii="黑体" w:eastAsia="黑体" w:hint="eastAsia"/>
        </w:rPr>
        <w:t>四、申报程序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楷体_GB2312" w:eastAsia="楷体_GB2312"/>
        </w:rPr>
      </w:pPr>
      <w:r w:rsidRPr="00D60749">
        <w:rPr>
          <w:rFonts w:ascii="楷体_GB2312" w:eastAsia="楷体_GB2312" w:hint="eastAsia"/>
        </w:rPr>
        <w:t>（一）网上申报办法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登录上海市职称服务系统（市人力资源和社会保障局公共服务平台（http://ggfw.rsj.sh.gov.cn）/网上办事/职称申报），先按要求用手机“随申办市民云”APP进行注册用户信息，然后再填写基本资料，选择所要申报的高评委及专业学科组，按照要求上传规定的申报材料附件。凡要求提供的附件材料均应上传至系统。申报材料填写和附件上传完成后，经检查无误，点击提交，同时打印申报表（请确认上传附件不携带病毒，否则可能导致材料上传不完整而影响评审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lastRenderedPageBreak/>
        <w:t>高评委办公室将对申报材料进行初审，</w:t>
      </w:r>
      <w:r w:rsidRPr="00D60749">
        <w:t>对通过初审</w:t>
      </w:r>
      <w:r w:rsidRPr="00D60749">
        <w:rPr>
          <w:rFonts w:hint="eastAsia"/>
        </w:rPr>
        <w:t>的申报对象</w:t>
      </w:r>
      <w:r w:rsidRPr="00D60749">
        <w:t>分配受理号，</w:t>
      </w:r>
      <w:r w:rsidRPr="00D60749">
        <w:rPr>
          <w:rFonts w:hint="eastAsia"/>
        </w:rPr>
        <w:t>通知参评对象递交书面材料。初审未通过的，通过职称服务系统告知申报人。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对截止申报日未按要求完成提交，或未按高评委办公室要求的修改时限完成修改的申报人，不纳入今年评审受理范围。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楷体_GB2312" w:eastAsia="楷体_GB2312"/>
        </w:rPr>
      </w:pPr>
      <w:r w:rsidRPr="00D60749">
        <w:rPr>
          <w:rFonts w:ascii="楷体_GB2312" w:eastAsia="楷体_GB2312" w:hint="eastAsia"/>
        </w:rPr>
        <w:t>（二）网上申报注意事项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凡要求提供的附件材料均应扫描原件并上传至系统，上传的电子文件必须字迹清楚、图像清晰。</w:t>
      </w:r>
      <w:r w:rsidRPr="00D60749">
        <w:rPr>
          <w:rFonts w:hint="eastAsia"/>
        </w:rPr>
        <w:t>     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1．“基本信息</w:t>
      </w:r>
      <w:r w:rsidRPr="00D60749">
        <w:t>”</w:t>
      </w:r>
      <w:r w:rsidRPr="00D60749">
        <w:rPr>
          <w:rFonts w:hint="eastAsia"/>
        </w:rPr>
        <w:t>栏：“单位名称”必须填写单位全称；“单位代码”填写本单位统一社会信用代码。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2.“学习经历”栏：学历应从高中填起，学历及学位证书直接上传到“学习经历”栏对应的“相关附件”。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对于高中学历证书遗失情况，可以在备注栏中注明遗失。对于在职获得专业硕士学位证书且无研究生学历证书的申报人，其基本信息栏的“学历”一栏应按照本人所持有的最高学历证书填写。同时取得学历学位的，请将学历学位证书合并扫描成一个PDF文件上传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3.“工作经历”栏：所有栏目信息填写完整，“岗位”必须注明“高级工程师”、“工程师”或“助理工程师”等，“相关附件”中必须上传与岗位对应的职称聘任材料（聘任表或聘书）。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4．“工作业绩”栏：提供本人任工程师以来的技术工作业绩和成果。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lastRenderedPageBreak/>
        <w:t>5．“项目情况”和“专利课题”栏：各栏（特别是立项时间、担任角色、经费等）应根据项目情况完整填写，并将相关证明材料及获奖证书上传其对应的“相关附件”</w:t>
      </w:r>
      <w:r w:rsidR="00E23241" w:rsidRPr="00D60749">
        <w:rPr>
          <w:rFonts w:hint="eastAsia"/>
        </w:rPr>
        <w:t>，项目原始文件和相关证明材料前附《项目参与情况证明》见附件4</w:t>
      </w:r>
      <w:r w:rsidRPr="00D60749">
        <w:rPr>
          <w:rFonts w:hint="eastAsia"/>
        </w:rPr>
        <w:t>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6.“论文著作”栏：申报论文、技术工作总结及论著均应上传该栏，除论著仅需上传封面、目录及封底外（PDF格式，打包成一个文件作为附件上传），提交论文及技术工作总结的，需上传封面、目录、内容（PDF格式），以及所有论文、技术工作总结的WORD版本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7.“单位意见”栏：上传《申报表》中 “个人承诺”“所在单位核实意见”“事业单位岗位情况”签字盖章页。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8.“相关表格”</w:t>
      </w:r>
      <w:r w:rsidRPr="00D60749">
        <w:t>栏</w:t>
      </w:r>
      <w:r w:rsidRPr="00D60749">
        <w:rPr>
          <w:rFonts w:hint="eastAsia"/>
        </w:rPr>
        <w:t>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（1）推荐申报高级工程师情况说明（</w:t>
      </w:r>
      <w:r w:rsidRPr="00D60749">
        <w:t>附件</w:t>
      </w:r>
      <w:r w:rsidRPr="00D60749">
        <w:rPr>
          <w:rFonts w:hint="eastAsia"/>
        </w:rPr>
        <w:t>1）</w:t>
      </w:r>
      <w:r w:rsidRPr="00D60749">
        <w:t>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t>（</w:t>
      </w:r>
      <w:r w:rsidRPr="00D60749">
        <w:rPr>
          <w:rFonts w:hint="eastAsia"/>
        </w:rPr>
        <w:t>2</w:t>
      </w:r>
      <w:r w:rsidRPr="00D60749">
        <w:t>）继续教育证明</w:t>
      </w:r>
      <w:r w:rsidRPr="00D60749">
        <w:rPr>
          <w:rFonts w:hint="eastAsia"/>
        </w:rPr>
        <w:t>一并上传相应的证明材料。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9.</w:t>
      </w:r>
      <w:r w:rsidRPr="00D60749">
        <w:t>“</w:t>
      </w:r>
      <w:r w:rsidRPr="00D60749">
        <w:t>附件</w:t>
      </w:r>
      <w:r w:rsidRPr="00D60749">
        <w:rPr>
          <w:rFonts w:hint="eastAsia"/>
        </w:rPr>
        <w:t>资料</w:t>
      </w:r>
      <w:r w:rsidRPr="00D60749">
        <w:t>”</w:t>
      </w:r>
      <w:r w:rsidRPr="00D60749">
        <w:t>栏</w:t>
      </w:r>
      <w:r w:rsidRPr="00D60749">
        <w:rPr>
          <w:rFonts w:hint="eastAsia"/>
        </w:rPr>
        <w:t>：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t>（1）职称</w:t>
      </w:r>
      <w:r w:rsidRPr="00D60749">
        <w:rPr>
          <w:rFonts w:hint="eastAsia"/>
        </w:rPr>
        <w:t>资格</w:t>
      </w:r>
      <w:r w:rsidRPr="00D60749">
        <w:t>证书；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t>（</w:t>
      </w:r>
      <w:r w:rsidRPr="00D60749">
        <w:rPr>
          <w:rFonts w:hint="eastAsia"/>
        </w:rPr>
        <w:t>2</w:t>
      </w:r>
      <w:r w:rsidRPr="00D60749">
        <w:t>）各类职业（执业）资格证书；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t>（</w:t>
      </w:r>
      <w:r w:rsidRPr="00D60749">
        <w:rPr>
          <w:rFonts w:hint="eastAsia"/>
        </w:rPr>
        <w:t>3</w:t>
      </w:r>
      <w:r w:rsidRPr="00D60749">
        <w:t>）其它需要提交的材料等。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本</w:t>
      </w:r>
      <w:r w:rsidRPr="00D60749">
        <w:t>栏可上传1</w:t>
      </w:r>
      <w:r w:rsidRPr="00D60749">
        <w:rPr>
          <w:rFonts w:hint="eastAsia"/>
        </w:rPr>
        <w:t>5</w:t>
      </w:r>
      <w:r w:rsidRPr="00D60749">
        <w:t>个文件，相关内容的文件可打包上传并在</w:t>
      </w:r>
      <w:r w:rsidRPr="00D60749">
        <w:t>“</w:t>
      </w:r>
      <w:r w:rsidRPr="00D60749">
        <w:t>附件说明</w:t>
      </w:r>
      <w:r w:rsidRPr="00D60749">
        <w:t>”</w:t>
      </w:r>
      <w:r w:rsidRPr="00D60749">
        <w:t>中加以准确说明。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10.所有上传文件的名称请按照文件内容情况分别取名，避免漏传、重复上传、错误上传等现象。受理号一经发放不得修改，如产生上述情况由申报人承担相应后果。如上报的</w:t>
      </w:r>
      <w:r w:rsidRPr="00D60749">
        <w:rPr>
          <w:rFonts w:hint="eastAsia"/>
        </w:rPr>
        <w:lastRenderedPageBreak/>
        <w:t>书面材料与职称服务系统上传的材料不一致，以系统上传材料为准。系统未上传的书面材料不得作为当年的申报材料，高评委办公室不予受理。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楷体_GB2312" w:eastAsia="楷体_GB2312"/>
        </w:rPr>
      </w:pPr>
      <w:r w:rsidRPr="00D60749">
        <w:rPr>
          <w:rFonts w:ascii="楷体_GB2312" w:eastAsia="楷体_GB2312" w:hint="eastAsia"/>
        </w:rPr>
        <w:t>（三）申报材料准备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  <w:szCs w:val="32"/>
        </w:rPr>
        <w:t>网上申报材料经初审通过，申报人网上缴费成功后，将网上提交的所有材料按要求分类整理（见附件2），</w:t>
      </w:r>
      <w:r w:rsidRPr="00D60749">
        <w:rPr>
          <w:rFonts w:hint="eastAsia"/>
        </w:rPr>
        <w:t>经本人签署承诺和单位人事部门审核，填写审核（推荐）意见并盖章后，由所在单位人事部门统一送审；如个人自行送审，申报材料须经单位人事部门密封。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申报人员应如实报送材料，如发现有弄虚作假行为，将取消本年度评审资格，并记入诚信档案。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楷体_GB2312" w:eastAsia="楷体_GB2312"/>
        </w:rPr>
      </w:pPr>
      <w:r w:rsidRPr="00D60749">
        <w:rPr>
          <w:rFonts w:ascii="楷体_GB2312" w:eastAsia="楷体_GB2312" w:hint="eastAsia"/>
        </w:rPr>
        <w:t>（四）评审形式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评委会将依据申报材料的受理情况，分别组织召开专业学科答辩评审会和高评委评审会。评审结果在市人力资源和社会保障局网公示5</w:t>
      </w:r>
      <w:r w:rsidR="007002F3" w:rsidRPr="00D60749">
        <w:rPr>
          <w:rFonts w:hint="eastAsia"/>
        </w:rPr>
        <w:t>个工作日。经公示无异议的，由高评委下达评审结果通知，</w:t>
      </w:r>
      <w:r w:rsidR="00C9794D" w:rsidRPr="00D60749">
        <w:rPr>
          <w:rFonts w:hint="eastAsia"/>
        </w:rPr>
        <w:t>并</w:t>
      </w:r>
      <w:r w:rsidR="007002F3" w:rsidRPr="00D60749">
        <w:rPr>
          <w:rFonts w:hint="eastAsia"/>
        </w:rPr>
        <w:t>由</w:t>
      </w:r>
      <w:r w:rsidR="00C9794D" w:rsidRPr="00D60749">
        <w:rPr>
          <w:rFonts w:hint="eastAsia"/>
        </w:rPr>
        <w:t>市人力资源和社会保障局</w:t>
      </w:r>
      <w:r w:rsidR="007002F3" w:rsidRPr="00D60749">
        <w:rPr>
          <w:rFonts w:hint="eastAsia"/>
        </w:rPr>
        <w:t>根据评审结果制作职称电子证书</w:t>
      </w:r>
      <w:r w:rsidRPr="00D60749">
        <w:rPr>
          <w:rFonts w:hint="eastAsia"/>
        </w:rPr>
        <w:t>。评审未通过人员，申报表与材料复印件不予退还。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rFonts w:ascii="黑体" w:eastAsia="黑体"/>
        </w:rPr>
      </w:pPr>
      <w:r w:rsidRPr="00D60749">
        <w:rPr>
          <w:rFonts w:ascii="黑体" w:eastAsia="黑体" w:hint="eastAsia"/>
        </w:rPr>
        <w:t>五、受理时间、材料受理点和费用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1.网上申报时间</w:t>
      </w:r>
    </w:p>
    <w:p w:rsidR="00AC2533" w:rsidRPr="00D60749" w:rsidRDefault="00DD10AE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2023</w:t>
      </w:r>
      <w:r w:rsidR="00AC2533" w:rsidRPr="00D60749">
        <w:rPr>
          <w:rFonts w:hint="eastAsia"/>
        </w:rPr>
        <w:t>年7月1日至7月</w:t>
      </w:r>
      <w:r w:rsidR="009E7BB2" w:rsidRPr="00D60749">
        <w:rPr>
          <w:rFonts w:hint="eastAsia"/>
        </w:rPr>
        <w:t>15</w:t>
      </w:r>
      <w:r w:rsidR="00AC2533" w:rsidRPr="00D60749">
        <w:rPr>
          <w:rFonts w:hint="eastAsia"/>
        </w:rPr>
        <w:t>日。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t>2</w:t>
      </w:r>
      <w:r w:rsidRPr="00D60749">
        <w:rPr>
          <w:rFonts w:hint="eastAsia"/>
        </w:rPr>
        <w:t>.</w:t>
      </w:r>
      <w:r w:rsidRPr="00D60749">
        <w:t>网上材料</w:t>
      </w:r>
      <w:r w:rsidRPr="00D60749">
        <w:rPr>
          <w:rFonts w:hint="eastAsia"/>
        </w:rPr>
        <w:t>修改</w:t>
      </w:r>
      <w:r w:rsidRPr="00D60749">
        <w:t>时间</w:t>
      </w:r>
    </w:p>
    <w:p w:rsidR="00AC2533" w:rsidRPr="00D60749" w:rsidRDefault="00DD10AE" w:rsidP="00AC2533">
      <w:pPr>
        <w:pStyle w:val="a4"/>
        <w:spacing w:line="560" w:lineRule="exact"/>
        <w:ind w:firstLine="640"/>
      </w:pPr>
      <w:r w:rsidRPr="00D60749">
        <w:t>2023</w:t>
      </w:r>
      <w:r w:rsidR="00AC2533" w:rsidRPr="00D60749">
        <w:t>年</w:t>
      </w:r>
      <w:r w:rsidR="00810F7B" w:rsidRPr="00D60749">
        <w:rPr>
          <w:rFonts w:hint="eastAsia"/>
        </w:rPr>
        <w:t>7</w:t>
      </w:r>
      <w:r w:rsidR="00AC2533" w:rsidRPr="00D60749">
        <w:t>月</w:t>
      </w:r>
      <w:r w:rsidR="00AC2533" w:rsidRPr="00D60749">
        <w:rPr>
          <w:rFonts w:hint="eastAsia"/>
        </w:rPr>
        <w:t>1</w:t>
      </w:r>
      <w:r w:rsidR="00810F7B" w:rsidRPr="00D60749">
        <w:rPr>
          <w:rFonts w:hint="eastAsia"/>
        </w:rPr>
        <w:t>6</w:t>
      </w:r>
      <w:r w:rsidR="00AC2533" w:rsidRPr="00D60749">
        <w:t>日至</w:t>
      </w:r>
      <w:r w:rsidR="00AC2533" w:rsidRPr="00D60749">
        <w:rPr>
          <w:rFonts w:hint="eastAsia"/>
        </w:rPr>
        <w:t>8</w:t>
      </w:r>
      <w:r w:rsidR="00AC2533" w:rsidRPr="00D60749">
        <w:t>月</w:t>
      </w:r>
      <w:r w:rsidR="00810F7B" w:rsidRPr="00D60749">
        <w:rPr>
          <w:rFonts w:hint="eastAsia"/>
        </w:rPr>
        <w:t>15</w:t>
      </w:r>
      <w:r w:rsidR="00AC2533" w:rsidRPr="00D60749">
        <w:t>日</w:t>
      </w:r>
      <w:r w:rsidR="00AC2533" w:rsidRPr="00D60749">
        <w:rPr>
          <w:rFonts w:hint="eastAsia"/>
        </w:rPr>
        <w:t>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3.纸质材料受理时间</w:t>
      </w:r>
    </w:p>
    <w:p w:rsidR="00AC2533" w:rsidRPr="00D60749" w:rsidRDefault="00DD10AE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lastRenderedPageBreak/>
        <w:t>2023</w:t>
      </w:r>
      <w:r w:rsidR="00AC2533" w:rsidRPr="00D60749">
        <w:rPr>
          <w:rFonts w:hint="eastAsia"/>
        </w:rPr>
        <w:t>年</w:t>
      </w:r>
      <w:r w:rsidR="005D56DB" w:rsidRPr="00D60749">
        <w:rPr>
          <w:rFonts w:hint="eastAsia"/>
        </w:rPr>
        <w:t>9</w:t>
      </w:r>
      <w:r w:rsidR="00AC2533" w:rsidRPr="00D60749">
        <w:rPr>
          <w:rFonts w:hint="eastAsia"/>
        </w:rPr>
        <w:t>月</w:t>
      </w:r>
      <w:r w:rsidR="005D56DB" w:rsidRPr="00D60749">
        <w:rPr>
          <w:rFonts w:hint="eastAsia"/>
        </w:rPr>
        <w:t>1</w:t>
      </w:r>
      <w:r w:rsidR="00F668D1" w:rsidRPr="00D60749">
        <w:rPr>
          <w:rFonts w:hint="eastAsia"/>
        </w:rPr>
        <w:t>9</w:t>
      </w:r>
      <w:r w:rsidR="00AC2533" w:rsidRPr="00D60749">
        <w:rPr>
          <w:rFonts w:hint="eastAsia"/>
        </w:rPr>
        <w:t>日至</w:t>
      </w:r>
      <w:r w:rsidR="005D56DB" w:rsidRPr="00D60749">
        <w:rPr>
          <w:rFonts w:hint="eastAsia"/>
        </w:rPr>
        <w:t>9</w:t>
      </w:r>
      <w:r w:rsidR="00AC2533" w:rsidRPr="00D60749">
        <w:rPr>
          <w:rFonts w:hint="eastAsia"/>
        </w:rPr>
        <w:t>月</w:t>
      </w:r>
      <w:r w:rsidR="005D56DB" w:rsidRPr="00D60749">
        <w:rPr>
          <w:rFonts w:hint="eastAsia"/>
        </w:rPr>
        <w:t>2</w:t>
      </w:r>
      <w:r w:rsidR="00F668D1" w:rsidRPr="00D60749">
        <w:rPr>
          <w:rFonts w:hint="eastAsia"/>
        </w:rPr>
        <w:t>5</w:t>
      </w:r>
      <w:r w:rsidR="00AC2533" w:rsidRPr="00D60749">
        <w:rPr>
          <w:rFonts w:hint="eastAsia"/>
        </w:rPr>
        <w:t>日（节假日除外）。上午9：00～11：00，下午13：30～16：30，逾期将不再受理。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4.材料受理点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地址：长宁区江苏路389号水务大厦506室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 xml:space="preserve">联系人：沈英   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联系电话：32066931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5.评审费用</w:t>
      </w:r>
    </w:p>
    <w:p w:rsidR="00AC2533" w:rsidRPr="00D60749" w:rsidRDefault="00AC2533" w:rsidP="00AC2533">
      <w:pPr>
        <w:pStyle w:val="a4"/>
        <w:spacing w:line="560" w:lineRule="exact"/>
        <w:ind w:firstLine="640"/>
      </w:pPr>
      <w:r w:rsidRPr="00D60749">
        <w:rPr>
          <w:rFonts w:hint="eastAsia"/>
        </w:rPr>
        <w:t>评审费</w:t>
      </w:r>
      <w:r w:rsidR="009E43DE" w:rsidRPr="00D60749">
        <w:rPr>
          <w:rFonts w:hint="eastAsia"/>
        </w:rPr>
        <w:t>10</w:t>
      </w:r>
      <w:r w:rsidRPr="00D60749">
        <w:rPr>
          <w:rFonts w:hint="eastAsia"/>
        </w:rPr>
        <w:t>00元/人，在职称服务系统支付费用。</w:t>
      </w:r>
    </w:p>
    <w:p w:rsidR="00AC2533" w:rsidRPr="00D60749" w:rsidRDefault="000F1AE9" w:rsidP="00AC2533">
      <w:pPr>
        <w:pStyle w:val="a4"/>
        <w:spacing w:line="560" w:lineRule="exact"/>
        <w:ind w:firstLine="640"/>
        <w:rPr>
          <w:szCs w:val="32"/>
        </w:rPr>
      </w:pPr>
      <w:r w:rsidRPr="00D60749">
        <w:rPr>
          <w:rFonts w:hint="eastAsia"/>
          <w:szCs w:val="32"/>
        </w:rPr>
        <w:t>本通知及相关附件可在</w:t>
      </w:r>
      <w:r w:rsidR="00AC2533" w:rsidRPr="00D60749">
        <w:rPr>
          <w:rFonts w:hint="eastAsia"/>
          <w:szCs w:val="32"/>
        </w:rPr>
        <w:t>市人力资源和社会保障局网站/政务公开/职称专家/高级技术职务评审通知/下载，由</w:t>
      </w:r>
      <w:r w:rsidR="00DD10AE" w:rsidRPr="00D60749">
        <w:rPr>
          <w:rFonts w:hint="eastAsia"/>
          <w:szCs w:val="32"/>
        </w:rPr>
        <w:t>高评委</w:t>
      </w:r>
      <w:r w:rsidR="00AC2533" w:rsidRPr="00D60749">
        <w:rPr>
          <w:rFonts w:hint="eastAsia"/>
          <w:szCs w:val="32"/>
        </w:rPr>
        <w:t>办公室负责解释。申报人可关注“上海水务海洋人才”微信公众号，</w:t>
      </w:r>
      <w:r w:rsidR="00864DE3">
        <w:rPr>
          <w:rFonts w:hint="eastAsia"/>
          <w:szCs w:val="32"/>
        </w:rPr>
        <w:t>可及时</w:t>
      </w:r>
      <w:r w:rsidR="00AC2533" w:rsidRPr="00D60749">
        <w:rPr>
          <w:rFonts w:hint="eastAsia"/>
          <w:szCs w:val="32"/>
        </w:rPr>
        <w:t>获悉高评委办公室的通知。</w:t>
      </w:r>
    </w:p>
    <w:p w:rsidR="00AC2533" w:rsidRPr="00D60749" w:rsidRDefault="00AC2533" w:rsidP="00AC2533">
      <w:pPr>
        <w:pStyle w:val="a4"/>
        <w:spacing w:line="560" w:lineRule="exact"/>
        <w:ind w:firstLine="640"/>
        <w:rPr>
          <w:szCs w:val="32"/>
        </w:rPr>
      </w:pPr>
    </w:p>
    <w:p w:rsidR="00AC2533" w:rsidRPr="00D60749" w:rsidRDefault="00AC2533" w:rsidP="00AC2533">
      <w:pPr>
        <w:pStyle w:val="a4"/>
        <w:spacing w:line="560" w:lineRule="exact"/>
        <w:ind w:firstLine="624"/>
        <w:rPr>
          <w:spacing w:val="-4"/>
        </w:rPr>
      </w:pPr>
      <w:r w:rsidRPr="00D60749">
        <w:rPr>
          <w:rFonts w:hint="eastAsia"/>
          <w:spacing w:val="-4"/>
        </w:rPr>
        <w:t>附件:1.推荐申报高级工程师情况说明</w:t>
      </w:r>
    </w:p>
    <w:p w:rsidR="00AC2533" w:rsidRPr="00D60749" w:rsidRDefault="00AC2533" w:rsidP="00AC2533">
      <w:pPr>
        <w:pStyle w:val="a4"/>
        <w:spacing w:line="560" w:lineRule="exact"/>
        <w:ind w:firstLineChars="450" w:firstLine="1404"/>
        <w:rPr>
          <w:spacing w:val="-4"/>
        </w:rPr>
      </w:pPr>
      <w:r w:rsidRPr="00D60749">
        <w:rPr>
          <w:rFonts w:hint="eastAsia"/>
          <w:spacing w:val="-4"/>
        </w:rPr>
        <w:t>2.报送高级职称评审材料目录</w:t>
      </w:r>
    </w:p>
    <w:p w:rsidR="002813B1" w:rsidRPr="00D60749" w:rsidRDefault="00AC2533" w:rsidP="00AC2533">
      <w:pPr>
        <w:pStyle w:val="a4"/>
        <w:spacing w:line="560" w:lineRule="exact"/>
        <w:ind w:firstLineChars="450" w:firstLine="1404"/>
        <w:rPr>
          <w:spacing w:val="-4"/>
        </w:rPr>
      </w:pPr>
      <w:r w:rsidRPr="00D60749">
        <w:rPr>
          <w:rFonts w:hint="eastAsia"/>
          <w:spacing w:val="-4"/>
        </w:rPr>
        <w:t>3.继续教育可折算学时汇总表</w:t>
      </w:r>
    </w:p>
    <w:p w:rsidR="0028690F" w:rsidRPr="00D60749" w:rsidRDefault="00DB23F7" w:rsidP="00DB23F7">
      <w:pPr>
        <w:pStyle w:val="a4"/>
        <w:spacing w:line="560" w:lineRule="exact"/>
        <w:ind w:firstLineChars="398" w:firstLine="1242"/>
        <w:rPr>
          <w:spacing w:val="-4"/>
        </w:rPr>
      </w:pPr>
      <w:r w:rsidRPr="00D60749">
        <w:rPr>
          <w:rFonts w:hint="eastAsia"/>
          <w:spacing w:val="-4"/>
        </w:rPr>
        <w:t xml:space="preserve"> 4.项目参与情况证明</w:t>
      </w:r>
    </w:p>
    <w:p w:rsidR="00190A1C" w:rsidRPr="00D60749" w:rsidRDefault="00190A1C" w:rsidP="00770A2F">
      <w:pPr>
        <w:spacing w:line="480" w:lineRule="exact"/>
        <w:rPr>
          <w:rFonts w:ascii="仿宋_GB2312" w:eastAsia="仿宋_GB2312"/>
          <w:sz w:val="32"/>
        </w:rPr>
      </w:pPr>
    </w:p>
    <w:p w:rsidR="00770A2F" w:rsidRPr="00D60749" w:rsidRDefault="00770A2F" w:rsidP="00770A2F">
      <w:pPr>
        <w:ind w:rightChars="310" w:right="651" w:firstLineChars="620" w:firstLine="1984"/>
        <w:jc w:val="center"/>
        <w:rPr>
          <w:rFonts w:ascii="仿宋_GB2312" w:eastAsia="仿宋_GB2312"/>
          <w:sz w:val="32"/>
        </w:rPr>
      </w:pPr>
      <w:r w:rsidRPr="00D60749">
        <w:rPr>
          <w:rFonts w:ascii="仿宋_GB2312" w:eastAsia="仿宋_GB2312" w:hint="eastAsia"/>
          <w:sz w:val="32"/>
        </w:rPr>
        <w:t>上海市水务局（上海市海洋局）职称改革</w:t>
      </w:r>
    </w:p>
    <w:p w:rsidR="00770A2F" w:rsidRPr="00D60749" w:rsidRDefault="00770A2F" w:rsidP="00770A2F">
      <w:pPr>
        <w:ind w:rightChars="310" w:right="651" w:firstLineChars="620" w:firstLine="1984"/>
        <w:jc w:val="center"/>
        <w:rPr>
          <w:rFonts w:ascii="仿宋_GB2312" w:eastAsia="仿宋_GB2312"/>
          <w:sz w:val="32"/>
        </w:rPr>
      </w:pPr>
      <w:r w:rsidRPr="00D60749">
        <w:rPr>
          <w:rFonts w:ascii="仿宋_GB2312" w:eastAsia="仿宋_GB2312" w:hint="eastAsia"/>
          <w:sz w:val="32"/>
        </w:rPr>
        <w:t>工作领导小组办公室</w:t>
      </w:r>
    </w:p>
    <w:p w:rsidR="00770A2F" w:rsidRPr="00D60749" w:rsidRDefault="00DD10AE" w:rsidP="00770A2F">
      <w:pPr>
        <w:ind w:rightChars="310" w:right="651" w:firstLineChars="620" w:firstLine="1984"/>
        <w:jc w:val="center"/>
        <w:rPr>
          <w:rFonts w:ascii="仿宋_GB2312" w:eastAsia="仿宋_GB2312"/>
          <w:sz w:val="32"/>
        </w:rPr>
      </w:pPr>
      <w:r w:rsidRPr="00D60749">
        <w:rPr>
          <w:rFonts w:ascii="仿宋_GB2312" w:eastAsia="仿宋_GB2312" w:hint="eastAsia"/>
          <w:sz w:val="32"/>
        </w:rPr>
        <w:t>2023</w:t>
      </w:r>
      <w:r w:rsidR="00770A2F" w:rsidRPr="00D60749">
        <w:rPr>
          <w:rFonts w:ascii="仿宋_GB2312" w:eastAsia="仿宋_GB2312" w:hint="eastAsia"/>
          <w:sz w:val="32"/>
        </w:rPr>
        <w:t>年</w:t>
      </w:r>
      <w:r w:rsidR="00713367" w:rsidRPr="00D60749">
        <w:rPr>
          <w:rFonts w:ascii="仿宋_GB2312" w:eastAsia="仿宋_GB2312" w:hint="eastAsia"/>
          <w:sz w:val="32"/>
        </w:rPr>
        <w:t xml:space="preserve">  </w:t>
      </w:r>
      <w:r w:rsidR="00770A2F" w:rsidRPr="00D60749">
        <w:rPr>
          <w:rFonts w:ascii="仿宋_GB2312" w:eastAsia="仿宋_GB2312" w:hint="eastAsia"/>
          <w:sz w:val="32"/>
        </w:rPr>
        <w:t>月</w:t>
      </w:r>
      <w:r w:rsidR="00713367" w:rsidRPr="00D60749">
        <w:rPr>
          <w:rFonts w:ascii="仿宋_GB2312" w:eastAsia="仿宋_GB2312" w:hint="eastAsia"/>
          <w:sz w:val="32"/>
        </w:rPr>
        <w:t xml:space="preserve">  </w:t>
      </w:r>
      <w:r w:rsidR="00770A2F" w:rsidRPr="00D60749">
        <w:rPr>
          <w:rFonts w:ascii="仿宋_GB2312" w:eastAsia="仿宋_GB2312" w:hint="eastAsia"/>
          <w:sz w:val="32"/>
        </w:rPr>
        <w:t>日</w:t>
      </w:r>
    </w:p>
    <w:p w:rsidR="00770A2F" w:rsidRPr="00D60749" w:rsidRDefault="00770A2F" w:rsidP="00A03AA5">
      <w:pPr>
        <w:rPr>
          <w:rFonts w:ascii="仿宋_GB2312" w:eastAsia="仿宋_GB2312"/>
          <w:sz w:val="28"/>
          <w:szCs w:val="28"/>
        </w:rPr>
      </w:pPr>
      <w:r w:rsidRPr="00D60749">
        <w:rPr>
          <w:rFonts w:ascii="仿宋_GB2312" w:eastAsia="仿宋_GB2312" w:hint="eastAsia"/>
          <w:sz w:val="28"/>
          <w:szCs w:val="28"/>
        </w:rPr>
        <w:t>抄送</w:t>
      </w:r>
      <w:r w:rsidR="000C0203" w:rsidRPr="00D60749">
        <w:rPr>
          <w:rFonts w:ascii="仿宋_GB2312" w:eastAsia="仿宋_GB2312" w:hint="eastAsia"/>
          <w:sz w:val="28"/>
          <w:szCs w:val="28"/>
        </w:rPr>
        <w:t>:</w:t>
      </w:r>
      <w:r w:rsidRPr="00D60749">
        <w:rPr>
          <w:rFonts w:ascii="仿宋_GB2312" w:eastAsia="仿宋_GB2312" w:hint="eastAsia"/>
          <w:sz w:val="28"/>
          <w:szCs w:val="28"/>
        </w:rPr>
        <w:t>市人力资源和社会保障局</w:t>
      </w:r>
    </w:p>
    <w:sectPr w:rsidR="00770A2F" w:rsidRPr="00D60749" w:rsidSect="000C0203">
      <w:footerReference w:type="even" r:id="rId8"/>
      <w:footerReference w:type="default" r:id="rId9"/>
      <w:pgSz w:w="11906" w:h="16838"/>
      <w:pgMar w:top="1440" w:right="1800" w:bottom="1843" w:left="1800" w:header="992" w:footer="1346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894" w:rsidRDefault="00916894" w:rsidP="000F55EC">
      <w:r>
        <w:separator/>
      </w:r>
    </w:p>
  </w:endnote>
  <w:endnote w:type="continuationSeparator" w:id="1">
    <w:p w:rsidR="00916894" w:rsidRDefault="00916894" w:rsidP="000F5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CD9" w:rsidRPr="0057403F" w:rsidRDefault="00A0220F" w:rsidP="000C0203">
    <w:pPr>
      <w:pStyle w:val="a3"/>
      <w:rPr>
        <w:rFonts w:ascii="宋体" w:hAnsi="宋体"/>
        <w:sz w:val="28"/>
        <w:szCs w:val="28"/>
      </w:rPr>
    </w:pPr>
    <w:r w:rsidRPr="0057403F">
      <w:rPr>
        <w:rFonts w:ascii="宋体" w:hAnsi="宋体"/>
        <w:sz w:val="28"/>
        <w:szCs w:val="28"/>
      </w:rPr>
      <w:fldChar w:fldCharType="begin"/>
    </w:r>
    <w:r w:rsidR="00515CD9" w:rsidRPr="0057403F">
      <w:rPr>
        <w:rFonts w:ascii="宋体" w:hAnsi="宋体"/>
        <w:sz w:val="28"/>
        <w:szCs w:val="28"/>
      </w:rPr>
      <w:instrText xml:space="preserve"> PAGE   \* MERGEFORMAT </w:instrText>
    </w:r>
    <w:r w:rsidRPr="0057403F">
      <w:rPr>
        <w:rFonts w:ascii="宋体" w:hAnsi="宋体"/>
        <w:sz w:val="28"/>
        <w:szCs w:val="28"/>
      </w:rPr>
      <w:fldChar w:fldCharType="separate"/>
    </w:r>
    <w:r w:rsidR="00A10C73" w:rsidRPr="00A10C73">
      <w:rPr>
        <w:rFonts w:ascii="宋体" w:hAnsi="宋体"/>
        <w:noProof/>
        <w:sz w:val="28"/>
        <w:szCs w:val="28"/>
        <w:lang w:val="zh-CN"/>
      </w:rPr>
      <w:t>-</w:t>
    </w:r>
    <w:r w:rsidR="00A10C73">
      <w:rPr>
        <w:rFonts w:ascii="宋体" w:hAnsi="宋体"/>
        <w:noProof/>
        <w:sz w:val="28"/>
        <w:szCs w:val="28"/>
      </w:rPr>
      <w:t xml:space="preserve"> 12 -</w:t>
    </w:r>
    <w:r w:rsidRPr="0057403F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CD9" w:rsidRPr="0057403F" w:rsidRDefault="00A0220F" w:rsidP="00515CD9">
    <w:pPr>
      <w:pStyle w:val="a3"/>
      <w:wordWrap w:val="0"/>
      <w:jc w:val="right"/>
      <w:rPr>
        <w:rFonts w:ascii="宋体" w:hAnsi="宋体"/>
        <w:sz w:val="28"/>
        <w:szCs w:val="28"/>
      </w:rPr>
    </w:pPr>
    <w:r w:rsidRPr="0057403F">
      <w:rPr>
        <w:rFonts w:ascii="宋体" w:hAnsi="宋体"/>
        <w:sz w:val="28"/>
        <w:szCs w:val="28"/>
      </w:rPr>
      <w:fldChar w:fldCharType="begin"/>
    </w:r>
    <w:r w:rsidR="00515CD9" w:rsidRPr="0057403F">
      <w:rPr>
        <w:rFonts w:ascii="宋体" w:hAnsi="宋体"/>
        <w:sz w:val="28"/>
        <w:szCs w:val="28"/>
      </w:rPr>
      <w:instrText xml:space="preserve"> PAGE   \* MERGEFORMAT </w:instrText>
    </w:r>
    <w:r w:rsidRPr="0057403F">
      <w:rPr>
        <w:rFonts w:ascii="宋体" w:hAnsi="宋体"/>
        <w:sz w:val="28"/>
        <w:szCs w:val="28"/>
      </w:rPr>
      <w:fldChar w:fldCharType="separate"/>
    </w:r>
    <w:r w:rsidR="00864DE3" w:rsidRPr="00864DE3">
      <w:rPr>
        <w:rFonts w:ascii="宋体" w:hAnsi="宋体"/>
        <w:noProof/>
        <w:sz w:val="28"/>
        <w:szCs w:val="28"/>
        <w:lang w:val="zh-CN"/>
      </w:rPr>
      <w:t>-</w:t>
    </w:r>
    <w:r w:rsidR="00864DE3">
      <w:rPr>
        <w:rFonts w:ascii="宋体" w:hAnsi="宋体"/>
        <w:noProof/>
        <w:sz w:val="28"/>
        <w:szCs w:val="28"/>
      </w:rPr>
      <w:t xml:space="preserve"> 11 -</w:t>
    </w:r>
    <w:r w:rsidRPr="0057403F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894" w:rsidRDefault="00916894" w:rsidP="000F55EC">
      <w:r>
        <w:separator/>
      </w:r>
    </w:p>
  </w:footnote>
  <w:footnote w:type="continuationSeparator" w:id="1">
    <w:p w:rsidR="00916894" w:rsidRDefault="00916894" w:rsidP="000F55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747368"/>
    <w:multiLevelType w:val="singleLevel"/>
    <w:tmpl w:val="AF74736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0A2F"/>
    <w:rsid w:val="00010C45"/>
    <w:rsid w:val="00016292"/>
    <w:rsid w:val="00024E63"/>
    <w:rsid w:val="00032B1B"/>
    <w:rsid w:val="000435C1"/>
    <w:rsid w:val="00043F73"/>
    <w:rsid w:val="00045643"/>
    <w:rsid w:val="000625C9"/>
    <w:rsid w:val="00073918"/>
    <w:rsid w:val="00084432"/>
    <w:rsid w:val="000874A5"/>
    <w:rsid w:val="000B1229"/>
    <w:rsid w:val="000C0203"/>
    <w:rsid w:val="000C09D0"/>
    <w:rsid w:val="000C3C65"/>
    <w:rsid w:val="000D0D6E"/>
    <w:rsid w:val="000D23C4"/>
    <w:rsid w:val="000D2AAB"/>
    <w:rsid w:val="000D4316"/>
    <w:rsid w:val="000F1AE9"/>
    <w:rsid w:val="000F55EC"/>
    <w:rsid w:val="00103B40"/>
    <w:rsid w:val="00103C9B"/>
    <w:rsid w:val="001130DE"/>
    <w:rsid w:val="00125C14"/>
    <w:rsid w:val="00132BAF"/>
    <w:rsid w:val="00141583"/>
    <w:rsid w:val="001446ED"/>
    <w:rsid w:val="0016096A"/>
    <w:rsid w:val="00170DAF"/>
    <w:rsid w:val="0017569C"/>
    <w:rsid w:val="00190A1C"/>
    <w:rsid w:val="00195E05"/>
    <w:rsid w:val="001A3CB9"/>
    <w:rsid w:val="001B3BE2"/>
    <w:rsid w:val="001C36DE"/>
    <w:rsid w:val="001F5287"/>
    <w:rsid w:val="002016B0"/>
    <w:rsid w:val="00220AB2"/>
    <w:rsid w:val="00220EB0"/>
    <w:rsid w:val="00232A55"/>
    <w:rsid w:val="00236512"/>
    <w:rsid w:val="002677D6"/>
    <w:rsid w:val="00267A4F"/>
    <w:rsid w:val="00277A08"/>
    <w:rsid w:val="00280296"/>
    <w:rsid w:val="002813B1"/>
    <w:rsid w:val="0028690F"/>
    <w:rsid w:val="00290EE7"/>
    <w:rsid w:val="002935E7"/>
    <w:rsid w:val="002A50FC"/>
    <w:rsid w:val="002B17CC"/>
    <w:rsid w:val="002B40BD"/>
    <w:rsid w:val="002C26D7"/>
    <w:rsid w:val="002D3CAA"/>
    <w:rsid w:val="002E4331"/>
    <w:rsid w:val="002F0FC9"/>
    <w:rsid w:val="002F75C3"/>
    <w:rsid w:val="00306CBB"/>
    <w:rsid w:val="003324AA"/>
    <w:rsid w:val="003327A6"/>
    <w:rsid w:val="0034284C"/>
    <w:rsid w:val="00346F15"/>
    <w:rsid w:val="00352C5E"/>
    <w:rsid w:val="00360711"/>
    <w:rsid w:val="00360B5B"/>
    <w:rsid w:val="00360D0A"/>
    <w:rsid w:val="003638D2"/>
    <w:rsid w:val="00366A5B"/>
    <w:rsid w:val="00370C91"/>
    <w:rsid w:val="00377A7F"/>
    <w:rsid w:val="00381C4B"/>
    <w:rsid w:val="00385CA0"/>
    <w:rsid w:val="00397E2F"/>
    <w:rsid w:val="003A11AB"/>
    <w:rsid w:val="003B780A"/>
    <w:rsid w:val="003C5175"/>
    <w:rsid w:val="003C7FEA"/>
    <w:rsid w:val="00414567"/>
    <w:rsid w:val="00420FFD"/>
    <w:rsid w:val="00421AC9"/>
    <w:rsid w:val="00452B19"/>
    <w:rsid w:val="00460B8B"/>
    <w:rsid w:val="00466A7D"/>
    <w:rsid w:val="004773E2"/>
    <w:rsid w:val="00485A08"/>
    <w:rsid w:val="004868A4"/>
    <w:rsid w:val="00490613"/>
    <w:rsid w:val="004D2726"/>
    <w:rsid w:val="004E776E"/>
    <w:rsid w:val="004F529A"/>
    <w:rsid w:val="004F7C29"/>
    <w:rsid w:val="00505F07"/>
    <w:rsid w:val="00515CD9"/>
    <w:rsid w:val="005215E0"/>
    <w:rsid w:val="00544A23"/>
    <w:rsid w:val="00550575"/>
    <w:rsid w:val="0055087B"/>
    <w:rsid w:val="00552393"/>
    <w:rsid w:val="0056100E"/>
    <w:rsid w:val="005613E4"/>
    <w:rsid w:val="00561C96"/>
    <w:rsid w:val="00563469"/>
    <w:rsid w:val="0058680A"/>
    <w:rsid w:val="00590EFF"/>
    <w:rsid w:val="00590F4A"/>
    <w:rsid w:val="00592FCB"/>
    <w:rsid w:val="005A1A25"/>
    <w:rsid w:val="005A1BF8"/>
    <w:rsid w:val="005B1F08"/>
    <w:rsid w:val="005B2651"/>
    <w:rsid w:val="005D56DB"/>
    <w:rsid w:val="005E3B3A"/>
    <w:rsid w:val="005F2B85"/>
    <w:rsid w:val="005F43DD"/>
    <w:rsid w:val="006057B5"/>
    <w:rsid w:val="0061600E"/>
    <w:rsid w:val="0061683B"/>
    <w:rsid w:val="0061736A"/>
    <w:rsid w:val="006217DE"/>
    <w:rsid w:val="00642238"/>
    <w:rsid w:val="006439A3"/>
    <w:rsid w:val="006804B0"/>
    <w:rsid w:val="00685174"/>
    <w:rsid w:val="006B0430"/>
    <w:rsid w:val="006D1BEF"/>
    <w:rsid w:val="006D2752"/>
    <w:rsid w:val="006D7ADF"/>
    <w:rsid w:val="006E18EB"/>
    <w:rsid w:val="007002F3"/>
    <w:rsid w:val="00711A18"/>
    <w:rsid w:val="00713367"/>
    <w:rsid w:val="00770A2F"/>
    <w:rsid w:val="007947BF"/>
    <w:rsid w:val="0079695B"/>
    <w:rsid w:val="007A7C13"/>
    <w:rsid w:val="007B3B22"/>
    <w:rsid w:val="007C6932"/>
    <w:rsid w:val="007D1892"/>
    <w:rsid w:val="007D2DDA"/>
    <w:rsid w:val="007E14FD"/>
    <w:rsid w:val="007E316E"/>
    <w:rsid w:val="007E70B7"/>
    <w:rsid w:val="007F3397"/>
    <w:rsid w:val="007F378E"/>
    <w:rsid w:val="00810F7B"/>
    <w:rsid w:val="008114AB"/>
    <w:rsid w:val="00811B26"/>
    <w:rsid w:val="0081429E"/>
    <w:rsid w:val="00820484"/>
    <w:rsid w:val="00823B04"/>
    <w:rsid w:val="00837717"/>
    <w:rsid w:val="0084080F"/>
    <w:rsid w:val="00842739"/>
    <w:rsid w:val="00844499"/>
    <w:rsid w:val="0084545D"/>
    <w:rsid w:val="00846A81"/>
    <w:rsid w:val="00864DE3"/>
    <w:rsid w:val="008736B9"/>
    <w:rsid w:val="008753F0"/>
    <w:rsid w:val="008930BA"/>
    <w:rsid w:val="00893514"/>
    <w:rsid w:val="008B16D4"/>
    <w:rsid w:val="008B61D4"/>
    <w:rsid w:val="008C57A9"/>
    <w:rsid w:val="008C722E"/>
    <w:rsid w:val="008D6F98"/>
    <w:rsid w:val="008F1507"/>
    <w:rsid w:val="008F1A85"/>
    <w:rsid w:val="00903021"/>
    <w:rsid w:val="00905DEC"/>
    <w:rsid w:val="00916894"/>
    <w:rsid w:val="00916B5C"/>
    <w:rsid w:val="00944864"/>
    <w:rsid w:val="00955C7B"/>
    <w:rsid w:val="00955FD6"/>
    <w:rsid w:val="00981C18"/>
    <w:rsid w:val="009835FF"/>
    <w:rsid w:val="009952D0"/>
    <w:rsid w:val="0099619D"/>
    <w:rsid w:val="00996437"/>
    <w:rsid w:val="009A4D29"/>
    <w:rsid w:val="009A5B02"/>
    <w:rsid w:val="009A7D25"/>
    <w:rsid w:val="009B25B3"/>
    <w:rsid w:val="009D6452"/>
    <w:rsid w:val="009E42C9"/>
    <w:rsid w:val="009E43DE"/>
    <w:rsid w:val="009E7BB2"/>
    <w:rsid w:val="009F2AD8"/>
    <w:rsid w:val="00A0220F"/>
    <w:rsid w:val="00A03686"/>
    <w:rsid w:val="00A03AA5"/>
    <w:rsid w:val="00A10C73"/>
    <w:rsid w:val="00A169F2"/>
    <w:rsid w:val="00A169FD"/>
    <w:rsid w:val="00A17519"/>
    <w:rsid w:val="00A26F23"/>
    <w:rsid w:val="00A3318B"/>
    <w:rsid w:val="00A416F8"/>
    <w:rsid w:val="00A4262A"/>
    <w:rsid w:val="00A4352A"/>
    <w:rsid w:val="00A47085"/>
    <w:rsid w:val="00A52C19"/>
    <w:rsid w:val="00A576BC"/>
    <w:rsid w:val="00A63192"/>
    <w:rsid w:val="00A66B15"/>
    <w:rsid w:val="00A66FC8"/>
    <w:rsid w:val="00A72C22"/>
    <w:rsid w:val="00A83FFC"/>
    <w:rsid w:val="00A86AC6"/>
    <w:rsid w:val="00A9174F"/>
    <w:rsid w:val="00A91D51"/>
    <w:rsid w:val="00AC2533"/>
    <w:rsid w:val="00AC6174"/>
    <w:rsid w:val="00AF2FBD"/>
    <w:rsid w:val="00B13A1D"/>
    <w:rsid w:val="00B35BC5"/>
    <w:rsid w:val="00B510DC"/>
    <w:rsid w:val="00B578E4"/>
    <w:rsid w:val="00B60449"/>
    <w:rsid w:val="00B712CF"/>
    <w:rsid w:val="00BA1C31"/>
    <w:rsid w:val="00BA71CF"/>
    <w:rsid w:val="00BA7BF7"/>
    <w:rsid w:val="00BB0452"/>
    <w:rsid w:val="00BB3F8E"/>
    <w:rsid w:val="00BC4453"/>
    <w:rsid w:val="00BD1F6B"/>
    <w:rsid w:val="00BE0175"/>
    <w:rsid w:val="00BE4D8A"/>
    <w:rsid w:val="00BE7790"/>
    <w:rsid w:val="00C261D4"/>
    <w:rsid w:val="00C34837"/>
    <w:rsid w:val="00C35223"/>
    <w:rsid w:val="00C45B87"/>
    <w:rsid w:val="00C64DF8"/>
    <w:rsid w:val="00C65113"/>
    <w:rsid w:val="00C66ACE"/>
    <w:rsid w:val="00C75107"/>
    <w:rsid w:val="00C83452"/>
    <w:rsid w:val="00C9794D"/>
    <w:rsid w:val="00CA7B03"/>
    <w:rsid w:val="00CC1FDE"/>
    <w:rsid w:val="00CC6584"/>
    <w:rsid w:val="00D00022"/>
    <w:rsid w:val="00D13B06"/>
    <w:rsid w:val="00D15B3D"/>
    <w:rsid w:val="00D60749"/>
    <w:rsid w:val="00D614B1"/>
    <w:rsid w:val="00D646D8"/>
    <w:rsid w:val="00D9158F"/>
    <w:rsid w:val="00DA33D7"/>
    <w:rsid w:val="00DA33E7"/>
    <w:rsid w:val="00DB23F7"/>
    <w:rsid w:val="00DB36ED"/>
    <w:rsid w:val="00DC0DC7"/>
    <w:rsid w:val="00DC6D35"/>
    <w:rsid w:val="00DD10AE"/>
    <w:rsid w:val="00DD6D7D"/>
    <w:rsid w:val="00DE3734"/>
    <w:rsid w:val="00DE7FC4"/>
    <w:rsid w:val="00DF56A9"/>
    <w:rsid w:val="00E01757"/>
    <w:rsid w:val="00E04E1C"/>
    <w:rsid w:val="00E0711B"/>
    <w:rsid w:val="00E23241"/>
    <w:rsid w:val="00E4342C"/>
    <w:rsid w:val="00E4446A"/>
    <w:rsid w:val="00E4782E"/>
    <w:rsid w:val="00E5772C"/>
    <w:rsid w:val="00E7098F"/>
    <w:rsid w:val="00E72A53"/>
    <w:rsid w:val="00E76741"/>
    <w:rsid w:val="00E772EE"/>
    <w:rsid w:val="00E77A22"/>
    <w:rsid w:val="00E82AC3"/>
    <w:rsid w:val="00EB1719"/>
    <w:rsid w:val="00EB4148"/>
    <w:rsid w:val="00EB4A5A"/>
    <w:rsid w:val="00EC2B9F"/>
    <w:rsid w:val="00ED2F5E"/>
    <w:rsid w:val="00ED2FA6"/>
    <w:rsid w:val="00ED57BD"/>
    <w:rsid w:val="00EE1551"/>
    <w:rsid w:val="00EE5936"/>
    <w:rsid w:val="00EE77B2"/>
    <w:rsid w:val="00EF4074"/>
    <w:rsid w:val="00F05DFA"/>
    <w:rsid w:val="00F07610"/>
    <w:rsid w:val="00F36AC2"/>
    <w:rsid w:val="00F37D51"/>
    <w:rsid w:val="00F425A5"/>
    <w:rsid w:val="00F479F7"/>
    <w:rsid w:val="00F542FB"/>
    <w:rsid w:val="00F668D1"/>
    <w:rsid w:val="00F72C67"/>
    <w:rsid w:val="00F840E6"/>
    <w:rsid w:val="00F8498D"/>
    <w:rsid w:val="00F87672"/>
    <w:rsid w:val="00FA02F8"/>
    <w:rsid w:val="00FB225F"/>
    <w:rsid w:val="00FB5B8D"/>
    <w:rsid w:val="00FC0435"/>
    <w:rsid w:val="00FC1E06"/>
    <w:rsid w:val="00FC5988"/>
    <w:rsid w:val="00FC66F3"/>
    <w:rsid w:val="00FE2573"/>
    <w:rsid w:val="00FE5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2F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70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70A2F"/>
    <w:rPr>
      <w:rFonts w:ascii="Times New Roman" w:eastAsia="宋体" w:hAnsi="Times New Roman" w:cs="Times New Roman"/>
      <w:sz w:val="18"/>
      <w:szCs w:val="18"/>
    </w:rPr>
  </w:style>
  <w:style w:type="paragraph" w:customStyle="1" w:styleId="2">
    <w:name w:val="发文2号标题"/>
    <w:basedOn w:val="a"/>
    <w:link w:val="2Char"/>
    <w:qFormat/>
    <w:rsid w:val="00770A2F"/>
    <w:pPr>
      <w:spacing w:line="0" w:lineRule="atLeast"/>
      <w:jc w:val="center"/>
    </w:pPr>
    <w:rPr>
      <w:rFonts w:ascii="方正小标宋简体" w:eastAsia="方正小标宋简体"/>
      <w:sz w:val="44"/>
    </w:rPr>
  </w:style>
  <w:style w:type="character" w:customStyle="1" w:styleId="2Char">
    <w:name w:val="发文2号标题 Char"/>
    <w:basedOn w:val="a0"/>
    <w:link w:val="2"/>
    <w:rsid w:val="00770A2F"/>
    <w:rPr>
      <w:rFonts w:ascii="方正小标宋简体" w:eastAsia="方正小标宋简体" w:hAnsi="Times New Roman" w:cs="Times New Roman"/>
      <w:sz w:val="44"/>
      <w:szCs w:val="20"/>
    </w:rPr>
  </w:style>
  <w:style w:type="paragraph" w:customStyle="1" w:styleId="a4">
    <w:name w:val="发文正文"/>
    <w:basedOn w:val="a"/>
    <w:qFormat/>
    <w:rsid w:val="00770A2F"/>
    <w:pPr>
      <w:ind w:firstLineChars="200" w:firstLine="200"/>
    </w:pPr>
    <w:rPr>
      <w:rFonts w:ascii="仿宋_GB2312" w:eastAsia="仿宋_GB2312"/>
      <w:sz w:val="32"/>
    </w:rPr>
  </w:style>
  <w:style w:type="paragraph" w:styleId="a5">
    <w:name w:val="header"/>
    <w:basedOn w:val="a"/>
    <w:link w:val="Char0"/>
    <w:uiPriority w:val="99"/>
    <w:semiHidden/>
    <w:unhideWhenUsed/>
    <w:rsid w:val="00770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70A2F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7E31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28690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28690F"/>
    <w:rPr>
      <w:rFonts w:ascii="Times New Roman" w:hAnsi="Times New Roman"/>
      <w:kern w:val="2"/>
      <w:sz w:val="21"/>
    </w:rPr>
  </w:style>
  <w:style w:type="character" w:styleId="a8">
    <w:name w:val="Hyperlink"/>
    <w:basedOn w:val="a0"/>
    <w:uiPriority w:val="99"/>
    <w:unhideWhenUsed/>
    <w:rsid w:val="0028690F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28690F"/>
    <w:rPr>
      <w:color w:val="800080"/>
      <w:u w:val="single"/>
    </w:rPr>
  </w:style>
  <w:style w:type="paragraph" w:customStyle="1" w:styleId="font5">
    <w:name w:val="font5"/>
    <w:basedOn w:val="a"/>
    <w:rsid w:val="002869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28690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Cs w:val="21"/>
    </w:rPr>
  </w:style>
  <w:style w:type="paragraph" w:customStyle="1" w:styleId="xl66">
    <w:name w:val="xl66"/>
    <w:basedOn w:val="a"/>
    <w:rsid w:val="0028690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宋体"/>
      <w:kern w:val="0"/>
      <w:szCs w:val="21"/>
    </w:rPr>
  </w:style>
  <w:style w:type="paragraph" w:customStyle="1" w:styleId="xl67">
    <w:name w:val="xl67"/>
    <w:basedOn w:val="a"/>
    <w:rsid w:val="0028690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styleId="aa">
    <w:name w:val="Normal (Web)"/>
    <w:basedOn w:val="a"/>
    <w:unhideWhenUsed/>
    <w:qFormat/>
    <w:rsid w:val="00277A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">
    <w:name w:val="发文"/>
    <w:basedOn w:val="a"/>
    <w:qFormat/>
    <w:rsid w:val="00D00022"/>
    <w:pPr>
      <w:spacing w:line="0" w:lineRule="atLeast"/>
      <w:jc w:val="center"/>
    </w:pPr>
    <w:rPr>
      <w:rFonts w:eastAsia="方正小标宋简体"/>
      <w:sz w:val="44"/>
    </w:rPr>
  </w:style>
  <w:style w:type="character" w:styleId="ac">
    <w:name w:val="Strong"/>
    <w:basedOn w:val="a0"/>
    <w:uiPriority w:val="22"/>
    <w:qFormat/>
    <w:rsid w:val="00F05DFA"/>
    <w:rPr>
      <w:b/>
      <w:bCs/>
    </w:rPr>
  </w:style>
  <w:style w:type="paragraph" w:styleId="ad">
    <w:name w:val="Balloon Text"/>
    <w:basedOn w:val="a"/>
    <w:link w:val="Char2"/>
    <w:uiPriority w:val="99"/>
    <w:semiHidden/>
    <w:unhideWhenUsed/>
    <w:rsid w:val="000C0203"/>
    <w:rPr>
      <w:sz w:val="18"/>
      <w:szCs w:val="18"/>
    </w:rPr>
  </w:style>
  <w:style w:type="character" w:customStyle="1" w:styleId="Char2">
    <w:name w:val="批注框文本 Char"/>
    <w:basedOn w:val="a0"/>
    <w:link w:val="ad"/>
    <w:uiPriority w:val="99"/>
    <w:semiHidden/>
    <w:rsid w:val="000C0203"/>
    <w:rPr>
      <w:rFonts w:ascii="Times New Roman" w:hAnsi="Times New Roman"/>
      <w:kern w:val="2"/>
      <w:sz w:val="18"/>
      <w:szCs w:val="18"/>
    </w:rPr>
  </w:style>
  <w:style w:type="paragraph" w:styleId="ae">
    <w:name w:val="Plain Text"/>
    <w:basedOn w:val="a"/>
    <w:link w:val="Char3"/>
    <w:uiPriority w:val="99"/>
    <w:unhideWhenUsed/>
    <w:rsid w:val="00190A1C"/>
    <w:pPr>
      <w:widowControl/>
      <w:ind w:firstLine="360"/>
      <w:jc w:val="left"/>
    </w:pPr>
    <w:rPr>
      <w:rFonts w:ascii="宋体" w:hAnsi="Courier New" w:cs="Courier New"/>
      <w:kern w:val="0"/>
      <w:szCs w:val="21"/>
      <w:lang w:eastAsia="en-US" w:bidi="en-US"/>
    </w:rPr>
  </w:style>
  <w:style w:type="character" w:customStyle="1" w:styleId="Char3">
    <w:name w:val="纯文本 Char"/>
    <w:basedOn w:val="a0"/>
    <w:link w:val="ae"/>
    <w:uiPriority w:val="99"/>
    <w:rsid w:val="00190A1C"/>
    <w:rPr>
      <w:rFonts w:ascii="宋体" w:hAnsi="Courier New" w:cs="Courier New"/>
      <w:sz w:val="21"/>
      <w:szCs w:val="21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02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02012">
                  <w:marLeft w:val="-63"/>
                  <w:marRight w:val="-6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66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9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82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92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11C20E-6F8E-4FE7-B63B-341236A0D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889</Words>
  <Characters>5068</Characters>
  <Application>Microsoft Office Word</Application>
  <DocSecurity>0</DocSecurity>
  <Lines>42</Lines>
  <Paragraphs>11</Paragraphs>
  <ScaleCrop>false</ScaleCrop>
  <Company>swj</Company>
  <LinksUpToDate>false</LinksUpToDate>
  <CharactersWithSpaces>5946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std</dc:creator>
  <cp:lastModifiedBy>sy</cp:lastModifiedBy>
  <cp:revision>12</cp:revision>
  <cp:lastPrinted>2023-05-17T07:17:00Z</cp:lastPrinted>
  <dcterms:created xsi:type="dcterms:W3CDTF">2023-05-23T02:53:00Z</dcterms:created>
  <dcterms:modified xsi:type="dcterms:W3CDTF">2023-05-24T07:24:00Z</dcterms:modified>
</cp:coreProperties>
</file>