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00FE" w:rsidRDefault="00131C7E">
      <w:pPr>
        <w:spacing w:line="560" w:lineRule="exact"/>
        <w:jc w:val="center"/>
        <w:rPr>
          <w:rFonts w:ascii="黑体" w:eastAsia="黑体" w:hAnsi="黑体" w:cs="方正小标宋简体"/>
          <w:sz w:val="44"/>
          <w:szCs w:val="44"/>
        </w:rPr>
      </w:pPr>
      <w:bookmarkStart w:id="0" w:name="_Hlk511307448"/>
      <w:r>
        <w:rPr>
          <w:rFonts w:ascii="黑体" w:eastAsia="黑体" w:hAnsi="黑体" w:cs="方正小标宋简体" w:hint="eastAsia"/>
          <w:sz w:val="44"/>
          <w:szCs w:val="44"/>
        </w:rPr>
        <w:t>关于开展202</w:t>
      </w:r>
      <w:r w:rsidR="00837653">
        <w:rPr>
          <w:rFonts w:ascii="黑体" w:eastAsia="黑体" w:hAnsi="黑体" w:cs="方正小标宋简体"/>
          <w:sz w:val="44"/>
          <w:szCs w:val="44"/>
        </w:rPr>
        <w:t>4</w:t>
      </w:r>
      <w:r w:rsidR="009A4723">
        <w:rPr>
          <w:rFonts w:ascii="黑体" w:eastAsia="黑体" w:hAnsi="黑体" w:cs="方正小标宋简体" w:hint="eastAsia"/>
          <w:sz w:val="44"/>
          <w:szCs w:val="44"/>
        </w:rPr>
        <w:t>年度上海市工程系列人工智能专业（技术基础类）</w:t>
      </w:r>
      <w:r>
        <w:rPr>
          <w:rFonts w:ascii="黑体" w:eastAsia="黑体" w:hAnsi="黑体" w:cs="方正小标宋简体" w:hint="eastAsia"/>
          <w:sz w:val="44"/>
          <w:szCs w:val="44"/>
        </w:rPr>
        <w:t>中级职称评审工作的通知</w:t>
      </w:r>
    </w:p>
    <w:bookmarkEnd w:id="0"/>
    <w:p w:rsidR="008800FE" w:rsidRDefault="008800FE">
      <w:pPr>
        <w:spacing w:line="560" w:lineRule="exact"/>
        <w:rPr>
          <w:rFonts w:ascii="仿宋_GB2312" w:eastAsia="仿宋_GB2312" w:hAnsi="宋体"/>
          <w:sz w:val="32"/>
          <w:szCs w:val="32"/>
        </w:rPr>
      </w:pPr>
    </w:p>
    <w:p w:rsidR="008800FE" w:rsidRDefault="00131C7E">
      <w:pPr>
        <w:adjustRightInd w:val="0"/>
        <w:snapToGrid w:val="0"/>
        <w:spacing w:line="600" w:lineRule="exact"/>
        <w:rPr>
          <w:rFonts w:ascii="仿宋" w:eastAsia="仿宋" w:hAnsi="仿宋" w:cs="仿宋"/>
          <w:sz w:val="32"/>
          <w:szCs w:val="32"/>
        </w:rPr>
      </w:pPr>
      <w:r>
        <w:rPr>
          <w:rFonts w:ascii="仿宋" w:eastAsia="仿宋" w:hAnsi="仿宋" w:cs="仿宋" w:hint="eastAsia"/>
          <w:sz w:val="32"/>
          <w:szCs w:val="32"/>
        </w:rPr>
        <w:t>各有关单位：</w:t>
      </w:r>
    </w:p>
    <w:p w:rsidR="008800FE" w:rsidRDefault="00131C7E">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为推进本市人工智能产业发展，加快集聚和培养人工智能领域专业技术人才，建设人工智能人才高地，根据《关于深化工程技术人才职称制度改革的指导意见》（</w:t>
      </w:r>
      <w:proofErr w:type="gramStart"/>
      <w:r>
        <w:rPr>
          <w:rFonts w:ascii="仿宋" w:eastAsia="仿宋" w:hAnsi="仿宋" w:cs="仿宋" w:hint="eastAsia"/>
          <w:sz w:val="32"/>
          <w:szCs w:val="32"/>
        </w:rPr>
        <w:t>人社部</w:t>
      </w:r>
      <w:proofErr w:type="gramEnd"/>
      <w:r>
        <w:rPr>
          <w:rFonts w:ascii="仿宋" w:eastAsia="仿宋" w:hAnsi="仿宋" w:cs="仿宋" w:hint="eastAsia"/>
          <w:sz w:val="32"/>
          <w:szCs w:val="32"/>
        </w:rPr>
        <w:t>发〔2019〕16号）、《关于本市推动新一代人工智能发展的实施意见》（沪府办发〔2017〕66号），及《上海市职称评审管理办法》（沪人社规〔2021〕30号）等文件精神，经市人力资源社会保障局同意，现就</w:t>
      </w:r>
      <w:r w:rsidR="009A4723">
        <w:rPr>
          <w:rFonts w:ascii="仿宋" w:eastAsia="仿宋" w:hAnsi="仿宋" w:cs="仿宋" w:hint="eastAsia"/>
          <w:sz w:val="32"/>
          <w:szCs w:val="32"/>
        </w:rPr>
        <w:t>202</w:t>
      </w:r>
      <w:r w:rsidR="009A4723">
        <w:rPr>
          <w:rFonts w:ascii="仿宋" w:eastAsia="仿宋" w:hAnsi="仿宋" w:cs="仿宋"/>
          <w:sz w:val="32"/>
          <w:szCs w:val="32"/>
        </w:rPr>
        <w:t>4</w:t>
      </w:r>
      <w:r>
        <w:rPr>
          <w:rFonts w:ascii="仿宋" w:eastAsia="仿宋" w:hAnsi="仿宋" w:cs="仿宋" w:hint="eastAsia"/>
          <w:sz w:val="32"/>
          <w:szCs w:val="32"/>
        </w:rPr>
        <w:t>年度上海市工程系列人工智能专业（技术基础类）中级职称评审工作有关事宜通知如下：</w:t>
      </w:r>
    </w:p>
    <w:p w:rsidR="008800FE" w:rsidRDefault="00131C7E">
      <w:pPr>
        <w:adjustRightInd w:val="0"/>
        <w:snapToGrid w:val="0"/>
        <w:spacing w:line="600" w:lineRule="exact"/>
        <w:ind w:firstLineChars="200" w:firstLine="643"/>
        <w:rPr>
          <w:rFonts w:ascii="黑体" w:eastAsia="黑体" w:hAnsi="黑体"/>
          <w:b/>
          <w:sz w:val="32"/>
          <w:szCs w:val="32"/>
        </w:rPr>
      </w:pPr>
      <w:r>
        <w:rPr>
          <w:rFonts w:ascii="黑体" w:eastAsia="黑体" w:hAnsi="黑体" w:hint="eastAsia"/>
          <w:b/>
          <w:sz w:val="32"/>
          <w:szCs w:val="32"/>
        </w:rPr>
        <w:t>一、评审机构</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上海市工程系列人工智能专业（技术基础类）中级职称评审委员会（以下简称“中评委”），负责本市人工智能专业（技术基础类）工程师职称评审工作。中评委下设AI硬件研究与总体架构、AI软件与算法技术、AI安全隐私与伦理3个学科组。</w:t>
      </w:r>
    </w:p>
    <w:tbl>
      <w:tblPr>
        <w:tblW w:w="10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7198"/>
      </w:tblGrid>
      <w:tr w:rsidR="008800FE" w:rsidTr="00831784">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Default="00131C7E" w:rsidP="009A4723">
            <w:pPr>
              <w:adjustRightInd w:val="0"/>
              <w:snapToGrid w:val="0"/>
              <w:spacing w:line="600" w:lineRule="exact"/>
              <w:ind w:leftChars="-47" w:left="-27" w:hangingChars="30" w:hanging="72"/>
              <w:jc w:val="center"/>
              <w:rPr>
                <w:rFonts w:ascii="仿宋" w:eastAsia="仿宋" w:hAnsi="仿宋"/>
                <w:b/>
                <w:sz w:val="24"/>
              </w:rPr>
            </w:pPr>
            <w:r>
              <w:rPr>
                <w:rFonts w:ascii="仿宋" w:eastAsia="仿宋" w:hAnsi="仿宋" w:hint="eastAsia"/>
                <w:b/>
                <w:sz w:val="24"/>
              </w:rPr>
              <w:t>序号</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Default="00131C7E" w:rsidP="009A4723">
            <w:pPr>
              <w:adjustRightInd w:val="0"/>
              <w:snapToGrid w:val="0"/>
              <w:spacing w:line="600" w:lineRule="exact"/>
              <w:ind w:leftChars="-47" w:left="-27" w:hangingChars="30" w:hanging="72"/>
              <w:jc w:val="center"/>
              <w:rPr>
                <w:rFonts w:ascii="仿宋" w:eastAsia="仿宋" w:hAnsi="仿宋"/>
                <w:b/>
                <w:sz w:val="24"/>
              </w:rPr>
            </w:pPr>
            <w:r>
              <w:rPr>
                <w:rFonts w:ascii="仿宋" w:eastAsia="仿宋" w:hAnsi="仿宋" w:hint="eastAsia"/>
                <w:b/>
                <w:sz w:val="24"/>
              </w:rPr>
              <w:t>学科组</w:t>
            </w:r>
          </w:p>
        </w:tc>
        <w:tc>
          <w:tcPr>
            <w:tcW w:w="719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Default="00131C7E" w:rsidP="009A4723">
            <w:pPr>
              <w:adjustRightInd w:val="0"/>
              <w:snapToGrid w:val="0"/>
              <w:spacing w:line="600" w:lineRule="exact"/>
              <w:ind w:leftChars="-47" w:left="-27" w:hangingChars="30" w:hanging="72"/>
              <w:jc w:val="center"/>
              <w:rPr>
                <w:rFonts w:ascii="仿宋" w:eastAsia="仿宋" w:hAnsi="仿宋"/>
                <w:b/>
                <w:sz w:val="24"/>
              </w:rPr>
            </w:pPr>
            <w:r>
              <w:rPr>
                <w:rFonts w:ascii="仿宋" w:eastAsia="仿宋" w:hAnsi="仿宋" w:hint="eastAsia"/>
                <w:b/>
                <w:sz w:val="24"/>
              </w:rPr>
              <w:t>专业</w:t>
            </w:r>
          </w:p>
        </w:tc>
      </w:tr>
      <w:tr w:rsidR="008800FE" w:rsidTr="00831784">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sz w:val="30"/>
                <w:szCs w:val="30"/>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sz w:val="30"/>
                <w:szCs w:val="30"/>
              </w:rPr>
              <w:t>AI硬件研究与</w:t>
            </w:r>
          </w:p>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hint="eastAsia"/>
                <w:sz w:val="30"/>
                <w:szCs w:val="30"/>
              </w:rPr>
              <w:t>总体架构</w:t>
            </w:r>
          </w:p>
        </w:tc>
        <w:tc>
          <w:tcPr>
            <w:tcW w:w="719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2" w:left="-4" w:firstLine="3"/>
              <w:jc w:val="center"/>
              <w:rPr>
                <w:rFonts w:ascii="仿宋" w:eastAsia="仿宋" w:hAnsi="仿宋"/>
                <w:sz w:val="30"/>
                <w:szCs w:val="30"/>
              </w:rPr>
            </w:pPr>
            <w:r w:rsidRPr="00831784">
              <w:rPr>
                <w:rFonts w:ascii="仿宋" w:eastAsia="仿宋" w:hAnsi="仿宋"/>
                <w:sz w:val="30"/>
                <w:szCs w:val="30"/>
              </w:rPr>
              <w:t>AI硬件研究与总体架构等</w:t>
            </w:r>
          </w:p>
        </w:tc>
      </w:tr>
      <w:tr w:rsidR="008800FE" w:rsidTr="00831784">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sz w:val="30"/>
                <w:szCs w:val="30"/>
              </w:rPr>
              <w:t>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sz w:val="30"/>
                <w:szCs w:val="30"/>
              </w:rPr>
              <w:t>AI软件与</w:t>
            </w:r>
          </w:p>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hint="eastAsia"/>
                <w:sz w:val="30"/>
                <w:szCs w:val="30"/>
              </w:rPr>
              <w:t>算法技术</w:t>
            </w:r>
          </w:p>
        </w:tc>
        <w:tc>
          <w:tcPr>
            <w:tcW w:w="719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2" w:left="-4" w:firstLine="3"/>
              <w:jc w:val="center"/>
              <w:rPr>
                <w:rFonts w:ascii="仿宋" w:eastAsia="仿宋" w:hAnsi="仿宋"/>
                <w:sz w:val="30"/>
                <w:szCs w:val="30"/>
              </w:rPr>
            </w:pPr>
            <w:r w:rsidRPr="00831784">
              <w:rPr>
                <w:rFonts w:ascii="仿宋" w:eastAsia="仿宋" w:hAnsi="仿宋" w:hint="eastAsia"/>
                <w:sz w:val="30"/>
                <w:szCs w:val="30"/>
              </w:rPr>
              <w:t>计算机视觉与生物特征识别、虚拟现实</w:t>
            </w:r>
            <w:r w:rsidRPr="00831784">
              <w:rPr>
                <w:rFonts w:ascii="仿宋" w:eastAsia="仿宋" w:hAnsi="仿宋"/>
                <w:sz w:val="30"/>
                <w:szCs w:val="30"/>
              </w:rPr>
              <w:t>/增强现实、深度学习与算法、智能调度与指挥、机器感知与智能传感器、自然语言处理、知识图谱与专家系统、智能</w:t>
            </w:r>
            <w:r w:rsidRPr="00831784">
              <w:rPr>
                <w:rFonts w:ascii="仿宋" w:eastAsia="仿宋" w:hAnsi="仿宋"/>
                <w:sz w:val="30"/>
                <w:szCs w:val="30"/>
              </w:rPr>
              <w:lastRenderedPageBreak/>
              <w:t>语音、智能控制与机器人等</w:t>
            </w:r>
          </w:p>
        </w:tc>
      </w:tr>
      <w:tr w:rsidR="008800FE" w:rsidTr="00831784">
        <w:trPr>
          <w:trHeight w:val="1031"/>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sz w:val="30"/>
                <w:szCs w:val="30"/>
              </w:rPr>
              <w:lastRenderedPageBreak/>
              <w:t>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sz w:val="30"/>
                <w:szCs w:val="30"/>
              </w:rPr>
              <w:t>AI安全隐私与</w:t>
            </w:r>
          </w:p>
          <w:p w:rsidR="008800FE" w:rsidRPr="00831784" w:rsidRDefault="00131C7E" w:rsidP="009A4723">
            <w:pPr>
              <w:adjustRightInd w:val="0"/>
              <w:snapToGrid w:val="0"/>
              <w:spacing w:line="600" w:lineRule="exact"/>
              <w:ind w:leftChars="-47" w:left="-9" w:hangingChars="30" w:hanging="90"/>
              <w:jc w:val="center"/>
              <w:rPr>
                <w:rFonts w:ascii="仿宋" w:eastAsia="仿宋" w:hAnsi="仿宋"/>
                <w:sz w:val="30"/>
                <w:szCs w:val="30"/>
              </w:rPr>
            </w:pPr>
            <w:r w:rsidRPr="00831784">
              <w:rPr>
                <w:rFonts w:ascii="仿宋" w:eastAsia="仿宋" w:hAnsi="仿宋" w:hint="eastAsia"/>
                <w:sz w:val="30"/>
                <w:szCs w:val="30"/>
              </w:rPr>
              <w:t>伦理</w:t>
            </w:r>
          </w:p>
        </w:tc>
        <w:tc>
          <w:tcPr>
            <w:tcW w:w="7198" w:type="dxa"/>
            <w:tcBorders>
              <w:top w:val="single" w:sz="4" w:space="0" w:color="auto"/>
              <w:left w:val="single" w:sz="4" w:space="0" w:color="auto"/>
              <w:bottom w:val="single" w:sz="4" w:space="0" w:color="auto"/>
              <w:right w:val="single" w:sz="4" w:space="0" w:color="auto"/>
            </w:tcBorders>
            <w:shd w:val="clear" w:color="auto" w:fill="auto"/>
            <w:vAlign w:val="center"/>
          </w:tcPr>
          <w:p w:rsidR="008800FE" w:rsidRPr="00831784" w:rsidRDefault="00131C7E" w:rsidP="009A4723">
            <w:pPr>
              <w:adjustRightInd w:val="0"/>
              <w:snapToGrid w:val="0"/>
              <w:spacing w:line="600" w:lineRule="exact"/>
              <w:ind w:leftChars="-2" w:left="-4" w:firstLine="3"/>
              <w:jc w:val="center"/>
              <w:rPr>
                <w:rFonts w:ascii="仿宋" w:eastAsia="仿宋" w:hAnsi="仿宋"/>
                <w:sz w:val="30"/>
                <w:szCs w:val="30"/>
              </w:rPr>
            </w:pPr>
            <w:r w:rsidRPr="00831784">
              <w:rPr>
                <w:rFonts w:ascii="仿宋" w:eastAsia="仿宋" w:hAnsi="仿宋" w:hint="eastAsia"/>
                <w:sz w:val="30"/>
                <w:szCs w:val="30"/>
              </w:rPr>
              <w:t>人工智能产品与服务分析（安全、伦理、隐私）等</w:t>
            </w:r>
          </w:p>
        </w:tc>
      </w:tr>
    </w:tbl>
    <w:p w:rsidR="008800FE" w:rsidRDefault="00131C7E">
      <w:pPr>
        <w:adjustRightInd w:val="0"/>
        <w:snapToGrid w:val="0"/>
        <w:spacing w:line="600" w:lineRule="exact"/>
        <w:ind w:firstLineChars="200" w:firstLine="643"/>
        <w:rPr>
          <w:rFonts w:ascii="黑体" w:eastAsia="黑体" w:hAnsi="黑体"/>
          <w:b/>
          <w:sz w:val="32"/>
          <w:szCs w:val="32"/>
        </w:rPr>
      </w:pPr>
      <w:r>
        <w:rPr>
          <w:rFonts w:ascii="黑体" w:eastAsia="黑体" w:hAnsi="黑体" w:cs="黑体" w:hint="eastAsia"/>
          <w:b/>
          <w:sz w:val="32"/>
          <w:szCs w:val="32"/>
        </w:rPr>
        <w:t>二、评审范围</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sidR="009C2F45" w:rsidRPr="009C2F45">
        <w:rPr>
          <w:rFonts w:ascii="仿宋" w:eastAsia="仿宋" w:hAnsi="仿宋" w:cs="仿宋" w:hint="eastAsia"/>
          <w:sz w:val="32"/>
          <w:szCs w:val="32"/>
        </w:rPr>
        <w:t>在本市企事业单位和社会组织相应专业技术岗位上工作的在职专业技术人员，至申报截止当日符合以下条件之一，并符合本通知规定条件的人员：</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bookmarkStart w:id="1" w:name="_Hlk106658533"/>
      <w:r>
        <w:rPr>
          <w:rFonts w:ascii="仿宋" w:eastAsia="仿宋" w:hAnsi="仿宋" w:cs="仿宋" w:hint="eastAsia"/>
          <w:sz w:val="32"/>
          <w:szCs w:val="32"/>
        </w:rPr>
        <w:t>.</w:t>
      </w:r>
      <w:bookmarkEnd w:id="1"/>
      <w:r>
        <w:rPr>
          <w:rFonts w:ascii="仿宋" w:eastAsia="仿宋" w:hAnsi="仿宋" w:cs="仿宋" w:hint="eastAsia"/>
          <w:sz w:val="32"/>
          <w:szCs w:val="32"/>
        </w:rPr>
        <w:t>具有本市户籍;</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2.持有有效期内的《上海市居住证》；</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3.近2年内在本市累计缴纳社会保险满12个月。</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（二）下列情况者不在申报范围内：</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1.已办理退休手续或当年度达到法定退休年龄的（按国家规定办理延长退休手续的除外）；</w:t>
      </w:r>
    </w:p>
    <w:p w:rsidR="008800FE" w:rsidRDefault="00131C7E">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2.上一年度参加本市职称评审未获通过者（当年度有重大业绩的除外）。</w:t>
      </w:r>
    </w:p>
    <w:p w:rsidR="008800FE" w:rsidRDefault="00131C7E">
      <w:pPr>
        <w:spacing w:line="600" w:lineRule="exact"/>
        <w:ind w:firstLineChars="200" w:firstLine="643"/>
        <w:rPr>
          <w:rFonts w:ascii="黑体" w:eastAsia="黑体" w:hAnsi="黑体" w:cs="方正仿宋_GB2312"/>
          <w:b/>
          <w:sz w:val="32"/>
          <w:szCs w:val="32"/>
        </w:rPr>
      </w:pPr>
      <w:r>
        <w:rPr>
          <w:rFonts w:ascii="黑体" w:eastAsia="黑体" w:hAnsi="黑体" w:cs="黑体" w:hint="eastAsia"/>
          <w:b/>
          <w:sz w:val="32"/>
          <w:szCs w:val="32"/>
        </w:rPr>
        <w:t>三、申报条件</w:t>
      </w:r>
    </w:p>
    <w:p w:rsidR="008800FE" w:rsidRDefault="00131C7E">
      <w:pPr>
        <w:spacing w:line="600" w:lineRule="exact"/>
        <w:ind w:firstLineChars="200" w:firstLine="640"/>
        <w:rPr>
          <w:rFonts w:ascii="楷体" w:eastAsia="楷体" w:hAnsi="楷体" w:cs="方正仿宋_GB2312"/>
          <w:sz w:val="32"/>
          <w:szCs w:val="32"/>
        </w:rPr>
      </w:pPr>
      <w:r>
        <w:rPr>
          <w:rFonts w:ascii="楷体" w:eastAsia="楷体" w:hAnsi="楷体" w:cs="楷体" w:hint="eastAsia"/>
          <w:sz w:val="32"/>
          <w:szCs w:val="32"/>
        </w:rPr>
        <w:t>（一）基本条件</w:t>
      </w:r>
    </w:p>
    <w:p w:rsidR="008800FE" w:rsidRDefault="00FB7C8C">
      <w:pPr>
        <w:spacing w:line="600" w:lineRule="exact"/>
        <w:ind w:firstLineChars="200" w:firstLine="640"/>
        <w:rPr>
          <w:rFonts w:ascii="仿宋" w:eastAsia="仿宋" w:hAnsi="仿宋" w:cs="仿宋"/>
          <w:b/>
          <w:bCs/>
          <w:sz w:val="32"/>
          <w:szCs w:val="32"/>
        </w:rPr>
      </w:pPr>
      <w:r w:rsidRPr="00FB7C8C">
        <w:rPr>
          <w:rFonts w:ascii="仿宋" w:eastAsia="仿宋" w:hAnsi="仿宋" w:cs="仿宋" w:hint="eastAsia"/>
          <w:sz w:val="32"/>
          <w:szCs w:val="32"/>
        </w:rPr>
        <w:t>遵守宪法和国家法律、法规，恪守职业道德，具有良好的职业操守和敬业精神，热爱本职工作。</w:t>
      </w:r>
    </w:p>
    <w:p w:rsidR="008800FE" w:rsidRDefault="00131C7E">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（二）学历、资历要求</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49186C">
        <w:rPr>
          <w:rFonts w:ascii="仿宋" w:eastAsia="仿宋" w:hAnsi="仿宋" w:cs="仿宋" w:hint="eastAsia"/>
          <w:sz w:val="32"/>
          <w:szCs w:val="32"/>
        </w:rPr>
        <w:t>具有理工科</w:t>
      </w:r>
      <w:r>
        <w:rPr>
          <w:rFonts w:ascii="仿宋" w:eastAsia="仿宋" w:hAnsi="仿宋" w:cs="仿宋" w:hint="eastAsia"/>
          <w:sz w:val="32"/>
          <w:szCs w:val="32"/>
        </w:rPr>
        <w:t>博士研究生学历或博士学位。</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49186C">
        <w:rPr>
          <w:rFonts w:ascii="仿宋" w:eastAsia="仿宋" w:hAnsi="仿宋" w:cs="仿宋" w:hint="eastAsia"/>
          <w:sz w:val="32"/>
          <w:szCs w:val="32"/>
        </w:rPr>
        <w:t>具有理工科硕士研究生学历或硕士学位，受聘助理工程师</w:t>
      </w:r>
      <w:r w:rsidR="0049186C">
        <w:rPr>
          <w:rFonts w:ascii="仿宋" w:eastAsia="仿宋" w:hAnsi="仿宋" w:cs="仿宋" w:hint="eastAsia"/>
          <w:sz w:val="32"/>
          <w:szCs w:val="32"/>
        </w:rPr>
        <w:lastRenderedPageBreak/>
        <w:t>职称</w:t>
      </w:r>
      <w:r>
        <w:rPr>
          <w:rFonts w:ascii="仿宋" w:eastAsia="仿宋" w:hAnsi="仿宋" w:cs="仿宋" w:hint="eastAsia"/>
          <w:sz w:val="32"/>
          <w:szCs w:val="32"/>
        </w:rPr>
        <w:t>满2年。</w:t>
      </w:r>
    </w:p>
    <w:p w:rsidR="00837653" w:rsidRDefault="00131C7E" w:rsidP="0049186C">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3.具有理</w:t>
      </w:r>
      <w:r w:rsidR="0049186C">
        <w:rPr>
          <w:rFonts w:ascii="仿宋" w:eastAsia="仿宋" w:hAnsi="仿宋" w:cs="仿宋" w:hint="eastAsia"/>
          <w:sz w:val="32"/>
          <w:szCs w:val="32"/>
        </w:rPr>
        <w:t>工科大学专科、大学本科学历或学士学位，受聘助理工程师职称</w:t>
      </w:r>
      <w:r>
        <w:rPr>
          <w:rFonts w:ascii="仿宋" w:eastAsia="仿宋" w:hAnsi="仿宋" w:cs="仿宋" w:hint="eastAsia"/>
          <w:sz w:val="32"/>
          <w:szCs w:val="32"/>
        </w:rPr>
        <w:t>满4年。</w:t>
      </w:r>
    </w:p>
    <w:p w:rsidR="008800FE" w:rsidRDefault="00131C7E">
      <w:pPr>
        <w:pStyle w:val="ac"/>
        <w:spacing w:before="0" w:beforeAutospacing="0" w:after="0" w:afterAutospacing="0" w:line="60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4.对于先评聘助理工程师</w:t>
      </w:r>
      <w:r w:rsidR="0049186C">
        <w:rPr>
          <w:rFonts w:ascii="仿宋" w:eastAsia="仿宋" w:hAnsi="仿宋" w:cs="仿宋" w:hint="eastAsia"/>
          <w:kern w:val="2"/>
          <w:sz w:val="32"/>
          <w:szCs w:val="32"/>
        </w:rPr>
        <w:t>职称</w:t>
      </w:r>
      <w:r>
        <w:rPr>
          <w:rFonts w:ascii="仿宋" w:eastAsia="仿宋" w:hAnsi="仿宋" w:cs="仿宋" w:hint="eastAsia"/>
          <w:kern w:val="2"/>
          <w:sz w:val="32"/>
          <w:szCs w:val="32"/>
        </w:rPr>
        <w:t>，后取得相关专业在职大专及以上学历的人员，在取得在职学历后从事工程技术工作满一年方可按在职学历计算资历年限。</w:t>
      </w:r>
    </w:p>
    <w:p w:rsidR="00837653"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5.任职资历自按规定聘任助理工程师</w:t>
      </w:r>
      <w:r w:rsidR="0049186C">
        <w:rPr>
          <w:rFonts w:ascii="仿宋" w:eastAsia="仿宋" w:hAnsi="仿宋" w:cs="仿宋" w:hint="eastAsia"/>
          <w:sz w:val="32"/>
          <w:szCs w:val="32"/>
        </w:rPr>
        <w:t>职称</w:t>
      </w:r>
      <w:r>
        <w:rPr>
          <w:rFonts w:ascii="仿宋" w:eastAsia="仿宋" w:hAnsi="仿宋" w:cs="仿宋" w:hint="eastAsia"/>
          <w:sz w:val="32"/>
          <w:szCs w:val="32"/>
        </w:rPr>
        <w:t>起算，计算到</w:t>
      </w:r>
      <w:r w:rsidR="00837653">
        <w:rPr>
          <w:rFonts w:ascii="仿宋" w:eastAsia="仿宋" w:hAnsi="仿宋" w:cs="仿宋" w:hint="eastAsia"/>
          <w:sz w:val="32"/>
          <w:szCs w:val="32"/>
        </w:rPr>
        <w:t>202</w:t>
      </w:r>
      <w:r w:rsidR="00837653">
        <w:rPr>
          <w:rFonts w:ascii="仿宋" w:eastAsia="仿宋" w:hAnsi="仿宋" w:cs="仿宋"/>
          <w:sz w:val="32"/>
          <w:szCs w:val="32"/>
        </w:rPr>
        <w:t>4</w:t>
      </w:r>
      <w:r>
        <w:rPr>
          <w:rFonts w:ascii="仿宋" w:eastAsia="仿宋" w:hAnsi="仿宋" w:cs="仿宋" w:hint="eastAsia"/>
          <w:sz w:val="32"/>
          <w:szCs w:val="32"/>
        </w:rPr>
        <w:t>年</w:t>
      </w:r>
      <w:r w:rsidR="00837653">
        <w:rPr>
          <w:rFonts w:ascii="仿宋" w:eastAsia="仿宋" w:hAnsi="仿宋" w:cs="仿宋"/>
          <w:sz w:val="32"/>
          <w:szCs w:val="32"/>
        </w:rPr>
        <w:t>12</w:t>
      </w:r>
      <w:r>
        <w:rPr>
          <w:rFonts w:ascii="仿宋" w:eastAsia="仿宋" w:hAnsi="仿宋" w:cs="仿宋" w:hint="eastAsia"/>
          <w:sz w:val="32"/>
          <w:szCs w:val="32"/>
        </w:rPr>
        <w:t>月</w:t>
      </w:r>
      <w:r w:rsidR="00837653">
        <w:rPr>
          <w:rFonts w:ascii="仿宋" w:eastAsia="仿宋" w:hAnsi="仿宋" w:cs="仿宋" w:hint="eastAsia"/>
          <w:sz w:val="32"/>
          <w:szCs w:val="32"/>
        </w:rPr>
        <w:t>3</w:t>
      </w:r>
      <w:r w:rsidR="00837653">
        <w:rPr>
          <w:rFonts w:ascii="仿宋" w:eastAsia="仿宋" w:hAnsi="仿宋" w:cs="仿宋"/>
          <w:sz w:val="32"/>
          <w:szCs w:val="32"/>
        </w:rPr>
        <w:t>1</w:t>
      </w:r>
      <w:r>
        <w:rPr>
          <w:rFonts w:ascii="仿宋" w:eastAsia="仿宋" w:hAnsi="仿宋" w:cs="仿宋" w:hint="eastAsia"/>
          <w:sz w:val="32"/>
          <w:szCs w:val="32"/>
        </w:rPr>
        <w:t>日。</w:t>
      </w:r>
      <w:r w:rsidR="00837653" w:rsidRPr="00837653">
        <w:rPr>
          <w:rFonts w:ascii="仿宋" w:eastAsia="仿宋" w:hAnsi="仿宋" w:cs="仿宋" w:hint="eastAsia"/>
          <w:sz w:val="32"/>
          <w:szCs w:val="32"/>
        </w:rPr>
        <w:t>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6.对从高技能岗位转到专业技术岗位人员，</w:t>
      </w:r>
      <w:proofErr w:type="gramStart"/>
      <w:r>
        <w:rPr>
          <w:rFonts w:ascii="仿宋" w:eastAsia="仿宋" w:hAnsi="仿宋" w:cs="仿宋" w:hint="eastAsia"/>
          <w:sz w:val="32"/>
          <w:szCs w:val="32"/>
        </w:rPr>
        <w:t>按沪人社专</w:t>
      </w:r>
      <w:proofErr w:type="gramEnd"/>
      <w:r>
        <w:rPr>
          <w:rFonts w:ascii="仿宋" w:eastAsia="仿宋" w:hAnsi="仿宋" w:cs="仿宋" w:hint="eastAsia"/>
          <w:sz w:val="32"/>
          <w:szCs w:val="32"/>
        </w:rPr>
        <w:t>〔2021〕312号文件规定执行。</w:t>
      </w:r>
    </w:p>
    <w:p w:rsidR="008800FE" w:rsidRDefault="00131C7E">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7.非就业状态、在行政管理或工勤等岗位工作的经历不能作为专业技术工作经历。在计算时，因专业技术岗位变动、待岗待聘、长病假、参加全日制教育等不在本专业技术岗位工作的时间需相应扣除。</w:t>
      </w:r>
    </w:p>
    <w:p w:rsidR="008800FE" w:rsidRDefault="00131C7E">
      <w:pPr>
        <w:spacing w:line="600" w:lineRule="exact"/>
        <w:ind w:firstLineChars="200" w:firstLine="640"/>
        <w:rPr>
          <w:rFonts w:ascii="楷体" w:eastAsia="楷体" w:hAnsi="楷体"/>
          <w:b/>
          <w:sz w:val="32"/>
          <w:szCs w:val="32"/>
        </w:rPr>
      </w:pPr>
      <w:bookmarkStart w:id="2" w:name="OLE_LINK3"/>
      <w:bookmarkStart w:id="3" w:name="OLE_LINK2"/>
      <w:bookmarkStart w:id="4" w:name="OLE_LINK1"/>
      <w:r>
        <w:rPr>
          <w:rFonts w:ascii="楷体" w:eastAsia="楷体" w:hAnsi="楷体" w:cs="楷体" w:hint="eastAsia"/>
          <w:sz w:val="32"/>
          <w:szCs w:val="32"/>
        </w:rPr>
        <w:t>（三）专业能力要求</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申报工程师职称，需具备以下能力：</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1.熟练掌握并能够灵活运用本专业基础理论知识和专业技术知识，熟悉本专业技术标准和规程，了解本专业新技术、新工</w:t>
      </w:r>
      <w:r>
        <w:rPr>
          <w:rFonts w:ascii="仿宋" w:eastAsia="仿宋" w:hAnsi="仿宋" w:cs="仿宋" w:hint="eastAsia"/>
          <w:sz w:val="32"/>
          <w:szCs w:val="32"/>
        </w:rPr>
        <w:lastRenderedPageBreak/>
        <w:t>艺、新设备、新材料的现状和发展趋势，取得有实用价值的技术成果。</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2.具有独立承担较复杂工程项目的工作能力，能解决本专业范围内较复杂的工程问题。</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3.具有一定的技术研究能力，能够撰写为解决复杂技术问题的研究成果或技术报告。</w:t>
      </w:r>
    </w:p>
    <w:p w:rsidR="008800FE" w:rsidRDefault="00131C7E">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4.具有指导助理工程师工作的能力。</w:t>
      </w:r>
    </w:p>
    <w:p w:rsidR="008800FE" w:rsidRDefault="00131C7E">
      <w:pPr>
        <w:adjustRightInd w:val="0"/>
        <w:snapToGrid w:val="0"/>
        <w:spacing w:line="600" w:lineRule="exact"/>
        <w:ind w:firstLineChars="200" w:firstLine="640"/>
        <w:rPr>
          <w:rFonts w:ascii="楷体" w:eastAsia="楷体" w:hAnsi="楷体" w:cs="仿宋"/>
          <w:sz w:val="32"/>
          <w:szCs w:val="32"/>
        </w:rPr>
      </w:pPr>
      <w:r>
        <w:rPr>
          <w:rFonts w:ascii="楷体" w:eastAsia="楷体" w:hAnsi="楷体" w:cs="楷体" w:hint="eastAsia"/>
          <w:sz w:val="32"/>
          <w:szCs w:val="32"/>
        </w:rPr>
        <w:t>（四）</w:t>
      </w:r>
      <w:r>
        <w:rPr>
          <w:rFonts w:ascii="楷体_GB2312" w:eastAsia="楷体_GB2312" w:hAnsi="楷体_GB2312" w:cs="楷体_GB2312" w:hint="eastAsia"/>
          <w:sz w:val="32"/>
          <w:szCs w:val="32"/>
        </w:rPr>
        <w:t>业绩</w:t>
      </w:r>
      <w:r>
        <w:rPr>
          <w:rFonts w:ascii="楷体" w:eastAsia="楷体" w:hAnsi="楷体" w:cs="仿宋" w:hint="eastAsia"/>
          <w:sz w:val="32"/>
          <w:szCs w:val="32"/>
        </w:rPr>
        <w:t>成果要求</w:t>
      </w:r>
    </w:p>
    <w:p w:rsidR="008800FE" w:rsidRPr="00831784" w:rsidRDefault="00131C7E">
      <w:pPr>
        <w:adjustRightInd w:val="0"/>
        <w:snapToGrid w:val="0"/>
        <w:spacing w:line="600" w:lineRule="exact"/>
        <w:ind w:firstLineChars="200" w:firstLine="640"/>
        <w:rPr>
          <w:rFonts w:ascii="仿宋" w:eastAsia="仿宋" w:hAnsi="仿宋" w:cs="仿宋"/>
          <w:sz w:val="32"/>
          <w:szCs w:val="32"/>
        </w:rPr>
      </w:pPr>
      <w:r w:rsidRPr="00831784">
        <w:rPr>
          <w:rFonts w:ascii="仿宋" w:eastAsia="仿宋" w:hAnsi="仿宋" w:cs="仿宋_GB2312" w:hint="eastAsia"/>
          <w:color w:val="000000"/>
          <w:sz w:val="32"/>
          <w:szCs w:val="32"/>
        </w:rPr>
        <w:t>任现职以来，取得以下业绩成果1个及以上</w:t>
      </w:r>
      <w:r w:rsidRPr="00831784">
        <w:rPr>
          <w:rFonts w:ascii="仿宋" w:eastAsia="仿宋" w:hAnsi="仿宋" w:cs="仿宋" w:hint="eastAsia"/>
          <w:sz w:val="32"/>
          <w:szCs w:val="32"/>
        </w:rPr>
        <w:t>：</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1.作为第一作者撰写1篇与本人所从事专业工作密切相关的具有较高学术水平的专业论文，且在相关专业刊物上公开发表。</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2.独立撰写由本人承担的科研项目、生产项目或工程设计项目的技术工作总结1篇。</w:t>
      </w:r>
    </w:p>
    <w:p w:rsidR="008800FE" w:rsidRDefault="00131C7E">
      <w:pPr>
        <w:adjustRightInd w:val="0"/>
        <w:snapToGrid w:val="0"/>
        <w:spacing w:line="600" w:lineRule="exact"/>
        <w:ind w:firstLineChars="200" w:firstLine="643"/>
        <w:rPr>
          <w:rFonts w:ascii="仿宋" w:eastAsia="仿宋" w:hAnsi="仿宋" w:cs="仿宋"/>
          <w:b/>
          <w:sz w:val="32"/>
          <w:szCs w:val="32"/>
        </w:rPr>
      </w:pPr>
      <w:r>
        <w:rPr>
          <w:rFonts w:ascii="仿宋" w:eastAsia="仿宋" w:hAnsi="仿宋" w:cs="仿宋" w:hint="eastAsia"/>
          <w:b/>
          <w:sz w:val="32"/>
          <w:szCs w:val="32"/>
        </w:rPr>
        <w:t>提交论文应注意以下要求:</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（1）全日制高校学生在校期间发表的论文及学位论文，在职</w:t>
      </w:r>
      <w:r w:rsidR="00837653">
        <w:rPr>
          <w:rFonts w:ascii="仿宋" w:eastAsia="仿宋" w:hAnsi="仿宋" w:cs="仿宋" w:hint="eastAsia"/>
          <w:sz w:val="32"/>
          <w:szCs w:val="32"/>
        </w:rPr>
        <w:t>学习</w:t>
      </w:r>
      <w:r>
        <w:rPr>
          <w:rFonts w:ascii="仿宋" w:eastAsia="仿宋" w:hAnsi="仿宋" w:cs="仿宋" w:hint="eastAsia"/>
          <w:sz w:val="32"/>
          <w:szCs w:val="32"/>
        </w:rPr>
        <w:t>的学位论文不能作为职称申报论文。</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（2）申报人</w:t>
      </w:r>
      <w:r w:rsidR="00837653">
        <w:rPr>
          <w:rFonts w:ascii="仿宋" w:eastAsia="仿宋" w:hAnsi="仿宋" w:cs="仿宋" w:hint="eastAsia"/>
          <w:sz w:val="32"/>
          <w:szCs w:val="32"/>
        </w:rPr>
        <w:t>可</w:t>
      </w:r>
      <w:r>
        <w:rPr>
          <w:rFonts w:ascii="仿宋" w:eastAsia="仿宋" w:hAnsi="仿宋" w:cs="仿宋" w:hint="eastAsia"/>
          <w:sz w:val="32"/>
          <w:szCs w:val="32"/>
        </w:rPr>
        <w:t>提交多篇</w:t>
      </w:r>
      <w:r w:rsidR="00837653">
        <w:rPr>
          <w:rFonts w:ascii="仿宋" w:eastAsia="仿宋" w:hAnsi="仿宋" w:cs="仿宋" w:hint="eastAsia"/>
          <w:sz w:val="32"/>
          <w:szCs w:val="32"/>
        </w:rPr>
        <w:t>发表</w:t>
      </w:r>
      <w:r>
        <w:rPr>
          <w:rFonts w:ascii="仿宋" w:eastAsia="仿宋" w:hAnsi="仿宋" w:cs="仿宋" w:hint="eastAsia"/>
          <w:sz w:val="32"/>
          <w:szCs w:val="32"/>
        </w:rPr>
        <w:t>论文，</w:t>
      </w:r>
      <w:r w:rsidR="00837653">
        <w:rPr>
          <w:rFonts w:ascii="仿宋" w:eastAsia="仿宋" w:hAnsi="仿宋" w:cs="仿宋" w:hint="eastAsia"/>
          <w:sz w:val="32"/>
          <w:szCs w:val="32"/>
        </w:rPr>
        <w:t>但</w:t>
      </w:r>
      <w:r>
        <w:rPr>
          <w:rFonts w:ascii="仿宋" w:eastAsia="仿宋" w:hAnsi="仿宋" w:cs="仿宋" w:hint="eastAsia"/>
          <w:sz w:val="32"/>
          <w:szCs w:val="32"/>
        </w:rPr>
        <w:t>须明确1篇</w:t>
      </w:r>
      <w:r w:rsidR="00837653">
        <w:rPr>
          <w:rFonts w:ascii="仿宋" w:eastAsia="仿宋" w:hAnsi="仿宋" w:cs="仿宋" w:hint="eastAsia"/>
          <w:sz w:val="32"/>
          <w:szCs w:val="32"/>
        </w:rPr>
        <w:t>第一作者的论文</w:t>
      </w:r>
      <w:r>
        <w:rPr>
          <w:rFonts w:ascii="仿宋" w:eastAsia="仿宋" w:hAnsi="仿宋" w:cs="仿宋" w:hint="eastAsia"/>
          <w:sz w:val="32"/>
          <w:szCs w:val="32"/>
        </w:rPr>
        <w:t>作为“主送论文”。若以外文发表的论文作为主送的需提交全文翻译，不作为主送的可翻译概要。</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（3）公开发表论文需提供以下内容的彩色扫描件：刊登的论文内容，期刊封面和期刊目录页（报纸上发表的专业学术文章、行业内部刊物发表的论文和网络刊物发表的论文参照执行）。</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（4）职称申报论文材料经查实存在学术造假行为，实行“一票否决制”，不予进入评审程序。</w:t>
      </w:r>
    </w:p>
    <w:p w:rsidR="008800FE" w:rsidRDefault="00131C7E">
      <w:pPr>
        <w:adjustRightInd w:val="0"/>
        <w:snapToGrid w:val="0"/>
        <w:spacing w:line="600" w:lineRule="exact"/>
        <w:ind w:firstLineChars="200" w:firstLine="643"/>
        <w:rPr>
          <w:rFonts w:ascii="仿宋" w:eastAsia="仿宋" w:hAnsi="仿宋" w:cs="仿宋"/>
          <w:b/>
          <w:sz w:val="32"/>
          <w:szCs w:val="32"/>
        </w:rPr>
      </w:pPr>
      <w:r>
        <w:rPr>
          <w:rFonts w:ascii="仿宋" w:eastAsia="仿宋" w:hAnsi="仿宋" w:cs="仿宋" w:hint="eastAsia"/>
          <w:b/>
          <w:sz w:val="32"/>
          <w:szCs w:val="32"/>
        </w:rPr>
        <w:t>提交个人项目技术总结要求：</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（1）提交的个人项目技术总结须简要阐明项目水平，明确说明本人的专业理论水平、专业技术能力、在项目中的作用贡献以及解决的技术难题，字数一般3000字以上。</w:t>
      </w:r>
    </w:p>
    <w:p w:rsidR="00AF1E79" w:rsidRDefault="00AF1E79">
      <w:pPr>
        <w:adjustRightInd w:val="0"/>
        <w:snapToGrid w:val="0"/>
        <w:spacing w:line="600" w:lineRule="exact"/>
        <w:ind w:firstLineChars="200" w:firstLine="640"/>
        <w:rPr>
          <w:rFonts w:ascii="仿宋" w:eastAsia="仿宋" w:hAnsi="仿宋" w:cs="仿宋"/>
          <w:sz w:val="32"/>
          <w:szCs w:val="32"/>
        </w:rPr>
      </w:pPr>
      <w:r w:rsidRPr="00AF1E79">
        <w:rPr>
          <w:rFonts w:ascii="仿宋" w:eastAsia="仿宋" w:hAnsi="仿宋" w:cs="仿宋" w:hint="eastAsia"/>
          <w:sz w:val="32"/>
          <w:szCs w:val="32"/>
        </w:rPr>
        <w:t>（2）项目技术总结只能以申报人完成的其中</w:t>
      </w:r>
      <w:r w:rsidR="008F182F">
        <w:rPr>
          <w:rFonts w:ascii="仿宋" w:eastAsia="仿宋" w:hAnsi="仿宋" w:cs="仿宋"/>
          <w:sz w:val="32"/>
          <w:szCs w:val="32"/>
        </w:rPr>
        <w:t>1</w:t>
      </w:r>
      <w:r w:rsidRPr="00AF1E79">
        <w:rPr>
          <w:rFonts w:ascii="仿宋" w:eastAsia="仿宋" w:hAnsi="仿宋" w:cs="仿宋" w:hint="eastAsia"/>
          <w:sz w:val="32"/>
          <w:szCs w:val="32"/>
        </w:rPr>
        <w:t>个项目来撰写，并且该项目信息及佐证材料需在申报系统中“项目/课题”栏里填写并上传。</w:t>
      </w:r>
    </w:p>
    <w:p w:rsidR="00AF1E79" w:rsidRDefault="00AF1E79">
      <w:pPr>
        <w:adjustRightInd w:val="0"/>
        <w:snapToGrid w:val="0"/>
        <w:spacing w:line="600" w:lineRule="exact"/>
        <w:ind w:firstLineChars="200" w:firstLine="640"/>
        <w:rPr>
          <w:rFonts w:ascii="仿宋" w:eastAsia="仿宋" w:hAnsi="仿宋" w:cs="仿宋"/>
          <w:sz w:val="32"/>
          <w:szCs w:val="32"/>
        </w:rPr>
      </w:pPr>
      <w:r w:rsidRPr="00AF1E79">
        <w:rPr>
          <w:rFonts w:ascii="仿宋" w:eastAsia="仿宋" w:hAnsi="仿宋" w:cs="仿宋" w:hint="eastAsia"/>
          <w:sz w:val="32"/>
          <w:szCs w:val="32"/>
        </w:rPr>
        <w:t>（3）项目技术总结需提供以下内容的彩色扫描件：单位审核盖章的项目技术总结扫描件和该技术总结当月查重报告。</w:t>
      </w:r>
    </w:p>
    <w:p w:rsidR="008800FE" w:rsidRDefault="00131C7E">
      <w:pPr>
        <w:adjustRightInd w:val="0"/>
        <w:snapToGrid w:val="0"/>
        <w:spacing w:line="600" w:lineRule="exact"/>
        <w:ind w:firstLineChars="200" w:firstLine="640"/>
        <w:rPr>
          <w:rFonts w:ascii="仿宋_GB2312" w:eastAsia="仿宋_GB2312" w:hAnsi="华文仿宋"/>
          <w:sz w:val="32"/>
          <w:szCs w:val="32"/>
        </w:rPr>
      </w:pPr>
      <w:r>
        <w:rPr>
          <w:rFonts w:ascii="仿宋" w:eastAsia="仿宋" w:hAnsi="仿宋" w:cs="仿宋" w:hint="eastAsia"/>
          <w:sz w:val="32"/>
          <w:szCs w:val="32"/>
        </w:rPr>
        <w:t>（</w:t>
      </w:r>
      <w:r w:rsidR="00AF1E79">
        <w:rPr>
          <w:rFonts w:ascii="仿宋" w:eastAsia="仿宋" w:hAnsi="仿宋" w:cs="仿宋"/>
          <w:sz w:val="32"/>
          <w:szCs w:val="32"/>
        </w:rPr>
        <w:t>4</w:t>
      </w:r>
      <w:r>
        <w:rPr>
          <w:rFonts w:ascii="仿宋" w:eastAsia="仿宋" w:hAnsi="仿宋" w:cs="仿宋" w:hint="eastAsia"/>
          <w:sz w:val="32"/>
          <w:szCs w:val="32"/>
        </w:rPr>
        <w:t>）项目（工程）设计说明书、产品说明书，可行性研究、立项申请、结题报告以及项目技术报告、测试报告，产品标准，专利申请报告等不可作为申报的项目技术总结。</w:t>
      </w:r>
    </w:p>
    <w:p w:rsidR="008800FE" w:rsidRDefault="00131C7E">
      <w:pPr>
        <w:adjustRightInd w:val="0"/>
        <w:snapToGrid w:val="0"/>
        <w:spacing w:line="600" w:lineRule="exact"/>
        <w:ind w:firstLineChars="200" w:firstLine="640"/>
        <w:rPr>
          <w:rFonts w:ascii="楷体" w:eastAsia="楷体" w:hAnsi="楷体" w:cs="楷体"/>
          <w:bCs/>
          <w:sz w:val="32"/>
          <w:szCs w:val="32"/>
        </w:rPr>
      </w:pPr>
      <w:r>
        <w:rPr>
          <w:rFonts w:ascii="楷体" w:eastAsia="楷体" w:hAnsi="楷体" w:cs="楷体" w:hint="eastAsia"/>
          <w:bCs/>
          <w:sz w:val="32"/>
          <w:szCs w:val="32"/>
        </w:rPr>
        <w:t>（五）继续教育要求</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按照国家和本市相关文件要求，需完成</w:t>
      </w:r>
      <w:r>
        <w:rPr>
          <w:rFonts w:ascii="仿宋" w:eastAsia="仿宋" w:hAnsi="仿宋" w:cs="宋体" w:hint="eastAsia"/>
          <w:color w:val="000000"/>
          <w:kern w:val="0"/>
          <w:sz w:val="32"/>
          <w:szCs w:val="32"/>
        </w:rPr>
        <w:t>公需、专业课程</w:t>
      </w:r>
      <w:r>
        <w:rPr>
          <w:rFonts w:ascii="仿宋" w:eastAsia="仿宋" w:hAnsi="仿宋" w:cs="仿宋" w:hint="eastAsia"/>
          <w:sz w:val="32"/>
          <w:szCs w:val="32"/>
        </w:rPr>
        <w:t>不少于180学时（90+90）。具体如下：</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proofErr w:type="gramStart"/>
      <w:r>
        <w:rPr>
          <w:rFonts w:ascii="仿宋" w:eastAsia="仿宋" w:hAnsi="仿宋" w:cs="仿宋" w:hint="eastAsia"/>
          <w:sz w:val="32"/>
          <w:szCs w:val="32"/>
        </w:rPr>
        <w:t>公需科目</w:t>
      </w:r>
      <w:proofErr w:type="gramEnd"/>
      <w:r>
        <w:rPr>
          <w:rFonts w:ascii="仿宋" w:eastAsia="仿宋" w:hAnsi="仿宋" w:cs="仿宋" w:hint="eastAsia"/>
          <w:sz w:val="32"/>
          <w:szCs w:val="32"/>
        </w:rPr>
        <w:t>。需累计完成90学时（其中必修课不少于45学时，</w:t>
      </w:r>
      <w:r w:rsidR="00AF1E79">
        <w:rPr>
          <w:rFonts w:ascii="仿宋" w:eastAsia="仿宋" w:hAnsi="仿宋" w:cs="仿宋" w:hint="eastAsia"/>
          <w:sz w:val="32"/>
          <w:szCs w:val="32"/>
        </w:rPr>
        <w:t>201</w:t>
      </w:r>
      <w:r w:rsidR="00AF1E79">
        <w:rPr>
          <w:rFonts w:ascii="仿宋" w:eastAsia="仿宋" w:hAnsi="仿宋" w:cs="仿宋"/>
          <w:sz w:val="32"/>
          <w:szCs w:val="32"/>
        </w:rPr>
        <w:t>9</w:t>
      </w:r>
      <w:r>
        <w:rPr>
          <w:rFonts w:ascii="仿宋" w:eastAsia="仿宋" w:hAnsi="仿宋" w:cs="仿宋" w:hint="eastAsia"/>
          <w:sz w:val="32"/>
          <w:szCs w:val="32"/>
        </w:rPr>
        <w:t>年后学时可计入）。</w:t>
      </w:r>
      <w:proofErr w:type="gramStart"/>
      <w:r>
        <w:rPr>
          <w:rFonts w:ascii="仿宋" w:eastAsia="仿宋" w:hAnsi="仿宋" w:cs="仿宋" w:hint="eastAsia"/>
          <w:sz w:val="32"/>
          <w:szCs w:val="32"/>
        </w:rPr>
        <w:t>公需科目</w:t>
      </w:r>
      <w:proofErr w:type="gramEnd"/>
      <w:r>
        <w:rPr>
          <w:rFonts w:ascii="仿宋" w:eastAsia="仿宋" w:hAnsi="仿宋" w:cs="仿宋" w:hint="eastAsia"/>
          <w:sz w:val="32"/>
          <w:szCs w:val="32"/>
        </w:rPr>
        <w:t>培训课程安排和报名事宜，请登录“上海市专业技术人员继续教育网”（https://www.sacee.org.cn）查询《</w:t>
      </w:r>
      <w:r w:rsidR="008F182F">
        <w:rPr>
          <w:rFonts w:ascii="仿宋" w:eastAsia="仿宋" w:hAnsi="仿宋" w:cs="仿宋" w:hint="eastAsia"/>
          <w:sz w:val="32"/>
          <w:szCs w:val="32"/>
        </w:rPr>
        <w:t>202</w:t>
      </w:r>
      <w:r w:rsidR="008F182F">
        <w:rPr>
          <w:rFonts w:ascii="仿宋" w:eastAsia="仿宋" w:hAnsi="仿宋" w:cs="仿宋"/>
          <w:sz w:val="32"/>
          <w:szCs w:val="32"/>
        </w:rPr>
        <w:t>4</w:t>
      </w:r>
      <w:r>
        <w:rPr>
          <w:rFonts w:ascii="仿宋" w:eastAsia="仿宋" w:hAnsi="仿宋" w:cs="仿宋" w:hint="eastAsia"/>
          <w:sz w:val="32"/>
          <w:szCs w:val="32"/>
        </w:rPr>
        <w:t>年上海市专业技术人员继续教育公需科目培训实施计划》。</w:t>
      </w:r>
    </w:p>
    <w:p w:rsidR="009C2F45" w:rsidRDefault="009C2F45" w:rsidP="009C2F45">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2.专业科目：需累计完成90学时（</w:t>
      </w:r>
      <w:r w:rsidRPr="00DC1DB9">
        <w:rPr>
          <w:rFonts w:ascii="仿宋" w:eastAsia="仿宋" w:hAnsi="仿宋" w:cs="仿宋" w:hint="eastAsia"/>
          <w:sz w:val="32"/>
          <w:szCs w:val="32"/>
        </w:rPr>
        <w:t>2019年后学时可计入</w:t>
      </w:r>
      <w:r>
        <w:rPr>
          <w:rFonts w:ascii="仿宋" w:eastAsia="仿宋" w:hAnsi="仿宋" w:cs="仿宋" w:hint="eastAsia"/>
          <w:sz w:val="32"/>
          <w:szCs w:val="32"/>
        </w:rPr>
        <w:t>）。具体报名事宜,请查询“上海市工业和信息化人才继续教育”网站（</w:t>
      </w:r>
      <w:hyperlink r:id="rId7" w:history="1">
        <w:r>
          <w:rPr>
            <w:rFonts w:ascii="仿宋" w:eastAsia="仿宋" w:hAnsi="仿宋" w:cs="仿宋" w:hint="eastAsia"/>
            <w:sz w:val="32"/>
            <w:szCs w:val="32"/>
          </w:rPr>
          <w:t>http://edu.sheitc.sh.gov.cn/</w:t>
        </w:r>
      </w:hyperlink>
      <w:r>
        <w:rPr>
          <w:rFonts w:ascii="仿宋" w:eastAsia="仿宋" w:hAnsi="仿宋" w:cs="仿宋" w:hint="eastAsia"/>
          <w:sz w:val="32"/>
          <w:szCs w:val="32"/>
        </w:rPr>
        <w:t>）。</w:t>
      </w:r>
    </w:p>
    <w:p w:rsidR="008800FE" w:rsidRDefault="009C2F45" w:rsidP="009C2F45">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专业技术人才知识更新项目培训（高级研修班、急需紧缺培训班、基层培训班等）相应学时可作为专业课学时，但不可作为</w:t>
      </w:r>
      <w:proofErr w:type="gramStart"/>
      <w:r>
        <w:rPr>
          <w:rFonts w:ascii="仿宋" w:eastAsia="仿宋" w:hAnsi="仿宋" w:cs="仿宋" w:hint="eastAsia"/>
          <w:sz w:val="32"/>
          <w:szCs w:val="32"/>
        </w:rPr>
        <w:t>公需课</w:t>
      </w:r>
      <w:proofErr w:type="gramEnd"/>
      <w:r>
        <w:rPr>
          <w:rFonts w:ascii="仿宋" w:eastAsia="仿宋" w:hAnsi="仿宋" w:cs="仿宋" w:hint="eastAsia"/>
          <w:sz w:val="32"/>
          <w:szCs w:val="32"/>
        </w:rPr>
        <w:t>学时，课程安排和报名事宜请查询“上海市专业技术人员继续教育网”网站</w:t>
      </w:r>
      <w:r w:rsidRPr="00AD76C8">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h</w:t>
      </w:r>
      <w:r>
        <w:rPr>
          <w:rFonts w:ascii="仿宋" w:eastAsia="仿宋" w:hAnsi="仿宋" w:cs="仿宋"/>
          <w:color w:val="000000" w:themeColor="text1"/>
          <w:sz w:val="32"/>
          <w:szCs w:val="32"/>
        </w:rPr>
        <w:t>ttp://</w:t>
      </w:r>
      <w:hyperlink r:id="rId8" w:history="1">
        <w:r w:rsidRPr="00AD76C8">
          <w:rPr>
            <w:rStyle w:val="ae"/>
            <w:rFonts w:ascii="仿宋" w:eastAsia="仿宋" w:hAnsi="仿宋" w:cs="仿宋" w:hint="eastAsia"/>
            <w:color w:val="000000" w:themeColor="text1"/>
            <w:sz w:val="32"/>
            <w:szCs w:val="32"/>
          </w:rPr>
          <w:t>www.sacee.org.cn</w:t>
        </w:r>
      </w:hyperlink>
      <w:r>
        <w:rPr>
          <w:rStyle w:val="ae"/>
          <w:rFonts w:ascii="仿宋" w:eastAsia="仿宋" w:hAnsi="仿宋" w:cs="仿宋" w:hint="eastAsia"/>
          <w:color w:val="000000" w:themeColor="text1"/>
          <w:sz w:val="32"/>
          <w:szCs w:val="32"/>
        </w:rPr>
        <w:t>/</w:t>
      </w:r>
      <w:r>
        <w:rPr>
          <w:rFonts w:ascii="仿宋" w:eastAsia="仿宋" w:hAnsi="仿宋" w:cs="仿宋" w:hint="eastAsia"/>
          <w:sz w:val="32"/>
          <w:szCs w:val="32"/>
        </w:rPr>
        <w:t>)。</w:t>
      </w:r>
    </w:p>
    <w:p w:rsidR="008800FE" w:rsidRDefault="00131C7E">
      <w:pPr>
        <w:adjustRightInd w:val="0"/>
        <w:snapToGrid w:val="0"/>
        <w:spacing w:line="600" w:lineRule="exact"/>
        <w:ind w:firstLineChars="200" w:firstLine="640"/>
        <w:rPr>
          <w:rFonts w:ascii="楷体" w:eastAsia="楷体" w:hAnsi="楷体"/>
          <w:b/>
          <w:sz w:val="32"/>
          <w:szCs w:val="32"/>
        </w:rPr>
      </w:pPr>
      <w:r>
        <w:rPr>
          <w:rFonts w:ascii="楷体" w:eastAsia="楷体" w:hAnsi="楷体" w:cs="楷体" w:hint="eastAsia"/>
          <w:bCs/>
          <w:sz w:val="32"/>
          <w:szCs w:val="32"/>
        </w:rPr>
        <w:t>（六）其他事项</w:t>
      </w:r>
    </w:p>
    <w:bookmarkEnd w:id="2"/>
    <w:bookmarkEnd w:id="3"/>
    <w:bookmarkEnd w:id="4"/>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1.对于不具备规定学历、资历的专业技术人员，如确有真才实学，成绩显著，贡献突出的，经单位推荐，并经相关程序审核后，可破格申报。</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事业单位人员按照本单位专业技术岗位设置情况实行缺额申报，缺额申报的情况由单位人事部门填写在《中级职称评审申报表》（申报系统生成）“单位意见”栏内，并由市级行业主管部门或区人力资源和社会保障部门核实盖章。</w:t>
      </w:r>
    </w:p>
    <w:p w:rsidR="008800FE" w:rsidRDefault="00131C7E">
      <w:pPr>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3.为确保公平公正公开，申报人所在单位须对本单位申报人职称申报情况进行不少于5</w:t>
      </w:r>
      <w:r w:rsidR="009C2F45">
        <w:rPr>
          <w:rFonts w:ascii="仿宋" w:eastAsia="仿宋" w:hAnsi="仿宋" w:cs="仿宋" w:hint="eastAsia"/>
          <w:sz w:val="32"/>
          <w:szCs w:val="32"/>
        </w:rPr>
        <w:t>个工作日的公示，</w:t>
      </w:r>
      <w:r w:rsidR="009C2F45" w:rsidRPr="009C2F45">
        <w:rPr>
          <w:rFonts w:ascii="仿宋" w:eastAsia="仿宋" w:hAnsi="仿宋" w:cs="仿宋" w:hint="eastAsia"/>
          <w:sz w:val="32"/>
          <w:szCs w:val="32"/>
        </w:rPr>
        <w:t>并提供公示证明材料。</w:t>
      </w:r>
    </w:p>
    <w:p w:rsidR="008800FE" w:rsidRDefault="00131C7E">
      <w:pPr>
        <w:adjustRightInd w:val="0"/>
        <w:snapToGrid w:val="0"/>
        <w:spacing w:line="6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四、申报评审程序</w:t>
      </w:r>
    </w:p>
    <w:p w:rsidR="008800FE" w:rsidRDefault="00AF1E79">
      <w:pPr>
        <w:pStyle w:val="a3"/>
        <w:spacing w:line="600" w:lineRule="exact"/>
        <w:ind w:firstLineChars="200" w:firstLine="640"/>
        <w:rPr>
          <w:rFonts w:ascii="仿宋" w:eastAsia="仿宋" w:hAnsi="仿宋" w:cs="仿宋"/>
          <w:sz w:val="32"/>
          <w:szCs w:val="32"/>
        </w:rPr>
      </w:pPr>
      <w:bookmarkStart w:id="5" w:name="_Hlk106659202"/>
      <w:r>
        <w:rPr>
          <w:rFonts w:ascii="仿宋" w:eastAsia="仿宋" w:hAnsi="仿宋" w:cs="仿宋" w:hint="eastAsia"/>
          <w:sz w:val="32"/>
          <w:szCs w:val="32"/>
        </w:rPr>
        <w:t>202</w:t>
      </w:r>
      <w:r>
        <w:rPr>
          <w:rFonts w:ascii="仿宋" w:eastAsia="仿宋" w:hAnsi="仿宋" w:cs="仿宋"/>
          <w:sz w:val="32"/>
          <w:szCs w:val="32"/>
        </w:rPr>
        <w:t>4</w:t>
      </w:r>
      <w:r w:rsidR="00131C7E">
        <w:rPr>
          <w:rFonts w:ascii="仿宋" w:eastAsia="仿宋" w:hAnsi="仿宋" w:cs="仿宋" w:hint="eastAsia"/>
          <w:sz w:val="32"/>
          <w:szCs w:val="32"/>
        </w:rPr>
        <w:t>年度上海市工程系列中级职称实行网上申报。</w:t>
      </w:r>
    </w:p>
    <w:bookmarkEnd w:id="5"/>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1.用手机“随申办市民云”APP进行注册用户信息。</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2.登录上海市职称服务系统（上海市人力资源和社会保障局</w:t>
      </w:r>
      <w:r>
        <w:rPr>
          <w:rFonts w:ascii="仿宋" w:eastAsia="仿宋" w:hAnsi="仿宋" w:cs="仿宋" w:hint="eastAsia"/>
          <w:sz w:val="32"/>
          <w:szCs w:val="32"/>
        </w:rPr>
        <w:lastRenderedPageBreak/>
        <w:t>公共服务平台（http://ggfw.rsj.sh.gov.cn）—网上办事——职称申报）进行网上申报。</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3.评委会对申报材料进行初审，对有异议的材料退回修改，请申报人密切关注系统信息。</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4.申报材料审核通过后，评委会分配受理号，并短信通知递交书面材料，申报人根据《</w:t>
      </w:r>
      <w:r w:rsidR="00AF1E79">
        <w:rPr>
          <w:rFonts w:ascii="仿宋" w:eastAsia="仿宋" w:hAnsi="仿宋" w:cs="仿宋" w:hint="eastAsia"/>
          <w:sz w:val="32"/>
          <w:szCs w:val="32"/>
        </w:rPr>
        <w:t>202</w:t>
      </w:r>
      <w:r w:rsidR="00AF1E79">
        <w:rPr>
          <w:rFonts w:ascii="仿宋" w:eastAsia="仿宋" w:hAnsi="仿宋" w:cs="仿宋"/>
          <w:sz w:val="32"/>
          <w:szCs w:val="32"/>
        </w:rPr>
        <w:t>4</w:t>
      </w:r>
      <w:r>
        <w:rPr>
          <w:rFonts w:ascii="仿宋" w:eastAsia="仿宋" w:hAnsi="仿宋" w:cs="仿宋" w:hint="eastAsia"/>
          <w:sz w:val="32"/>
          <w:szCs w:val="32"/>
        </w:rPr>
        <w:t>年度送审材料目录》（附件）要求递交书面材料。</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5.评委会组织召开</w:t>
      </w:r>
      <w:r w:rsidR="009C2F45">
        <w:rPr>
          <w:rFonts w:ascii="仿宋" w:eastAsia="仿宋" w:hAnsi="仿宋" w:cs="仿宋" w:hint="eastAsia"/>
          <w:sz w:val="32"/>
          <w:szCs w:val="32"/>
        </w:rPr>
        <w:t>职称</w:t>
      </w:r>
      <w:r>
        <w:rPr>
          <w:rFonts w:ascii="仿宋" w:eastAsia="仿宋" w:hAnsi="仿宋" w:cs="仿宋" w:hint="eastAsia"/>
          <w:sz w:val="32"/>
          <w:szCs w:val="32"/>
        </w:rPr>
        <w:t>评审会议。</w:t>
      </w:r>
    </w:p>
    <w:p w:rsidR="008800FE" w:rsidRDefault="00131C7E">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6.评审会议结束后，</w:t>
      </w:r>
      <w:r w:rsidR="009C2F45" w:rsidRPr="009C2F45">
        <w:rPr>
          <w:rFonts w:ascii="仿宋" w:eastAsia="仿宋" w:hAnsi="仿宋" w:cs="仿宋" w:hint="eastAsia"/>
          <w:sz w:val="32"/>
          <w:szCs w:val="32"/>
        </w:rPr>
        <w:t>评审结果在市人力资源</w:t>
      </w:r>
      <w:proofErr w:type="gramStart"/>
      <w:r w:rsidR="009C2F45" w:rsidRPr="009C2F45">
        <w:rPr>
          <w:rFonts w:ascii="仿宋" w:eastAsia="仿宋" w:hAnsi="仿宋" w:cs="仿宋" w:hint="eastAsia"/>
          <w:sz w:val="32"/>
          <w:szCs w:val="32"/>
        </w:rPr>
        <w:t>社会保障局官网上</w:t>
      </w:r>
      <w:proofErr w:type="gramEnd"/>
      <w:r w:rsidR="009C2F45" w:rsidRPr="009C2F45">
        <w:rPr>
          <w:rFonts w:ascii="仿宋" w:eastAsia="仿宋" w:hAnsi="仿宋" w:cs="仿宋" w:hint="eastAsia"/>
          <w:sz w:val="32"/>
          <w:szCs w:val="32"/>
        </w:rPr>
        <w:t>公示5个工作日。公示无异议后，由上海市科学技术委员会印发电子证书。</w:t>
      </w:r>
    </w:p>
    <w:p w:rsidR="008800FE" w:rsidRDefault="00131C7E">
      <w:pPr>
        <w:adjustRightInd w:val="0"/>
        <w:snapToGrid w:val="0"/>
        <w:spacing w:line="6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五、网上申报注意事项</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1.“基本信息”栏：</w:t>
      </w:r>
      <w:proofErr w:type="gramStart"/>
      <w:r>
        <w:rPr>
          <w:rFonts w:ascii="仿宋" w:eastAsia="仿宋" w:hAnsi="仿宋" w:cs="仿宋" w:hint="eastAsia"/>
          <w:sz w:val="32"/>
          <w:szCs w:val="32"/>
        </w:rPr>
        <w:t>除必填项</w:t>
      </w:r>
      <w:proofErr w:type="gramEnd"/>
      <w:r>
        <w:rPr>
          <w:rFonts w:ascii="仿宋" w:eastAsia="仿宋" w:hAnsi="仿宋" w:cs="仿宋" w:hint="eastAsia"/>
          <w:sz w:val="32"/>
          <w:szCs w:val="32"/>
        </w:rPr>
        <w:t>外，其他栏目也应填写完整，若空缺，评审时将视此项为“无”。</w:t>
      </w:r>
      <w:r w:rsidR="00AF1E79" w:rsidRPr="00AF1E79">
        <w:rPr>
          <w:rFonts w:ascii="仿宋" w:eastAsia="仿宋" w:hAnsi="仿宋" w:cs="仿宋" w:hint="eastAsia"/>
          <w:sz w:val="32"/>
          <w:szCs w:val="32"/>
        </w:rPr>
        <w:t>单位名称填写</w:t>
      </w:r>
      <w:proofErr w:type="gramStart"/>
      <w:r w:rsidR="00AF1E79" w:rsidRPr="00AF1E79">
        <w:rPr>
          <w:rFonts w:ascii="仿宋" w:eastAsia="仿宋" w:hAnsi="仿宋" w:cs="仿宋" w:hint="eastAsia"/>
          <w:sz w:val="32"/>
          <w:szCs w:val="32"/>
        </w:rPr>
        <w:t>与缴社保单</w:t>
      </w:r>
      <w:proofErr w:type="gramEnd"/>
      <w:r w:rsidR="00AF1E79" w:rsidRPr="00AF1E79">
        <w:rPr>
          <w:rFonts w:ascii="仿宋" w:eastAsia="仿宋" w:hAnsi="仿宋" w:cs="仿宋" w:hint="eastAsia"/>
          <w:sz w:val="32"/>
          <w:szCs w:val="32"/>
        </w:rPr>
        <w:t>位名称一致，如人才派遣，单位名称应该写为劳动合同签订单位（派遣至某某单位）。</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2.“学习经历”栏：从高中开始填起，若高中证书遗失，可在附件上传遗失说明</w:t>
      </w:r>
      <w:r w:rsidR="00AF1E79">
        <w:rPr>
          <w:rFonts w:ascii="仿宋" w:eastAsia="仿宋" w:hAnsi="仿宋" w:cs="仿宋" w:hint="eastAsia"/>
          <w:sz w:val="32"/>
          <w:szCs w:val="32"/>
        </w:rPr>
        <w:t>（需手写）</w:t>
      </w:r>
      <w:r>
        <w:rPr>
          <w:rFonts w:ascii="仿宋" w:eastAsia="仿宋" w:hAnsi="仿宋" w:cs="仿宋" w:hint="eastAsia"/>
          <w:sz w:val="32"/>
          <w:szCs w:val="32"/>
        </w:rPr>
        <w:t>。</w:t>
      </w:r>
    </w:p>
    <w:p w:rsidR="00AF1E79" w:rsidRDefault="00AF1E7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sz w:val="32"/>
          <w:szCs w:val="32"/>
        </w:rPr>
        <w:t>.</w:t>
      </w:r>
      <w:r>
        <w:rPr>
          <w:rFonts w:ascii="仿宋" w:eastAsia="仿宋" w:hAnsi="仿宋" w:cs="仿宋" w:hint="eastAsia"/>
          <w:sz w:val="32"/>
          <w:szCs w:val="32"/>
        </w:rPr>
        <w:t>“工作经历”栏，</w:t>
      </w:r>
      <w:r w:rsidRPr="00AF1E79">
        <w:rPr>
          <w:rFonts w:ascii="仿宋" w:eastAsia="仿宋" w:hAnsi="仿宋" w:cs="仿宋" w:hint="eastAsia"/>
          <w:sz w:val="32"/>
          <w:szCs w:val="32"/>
        </w:rPr>
        <w:t>工作经历按时间先后顺序填写，与缴社保经历相符合。</w:t>
      </w:r>
    </w:p>
    <w:p w:rsidR="008800FE" w:rsidRDefault="00AF1E79">
      <w:pPr>
        <w:spacing w:line="600" w:lineRule="exact"/>
        <w:ind w:firstLineChars="200" w:firstLine="640"/>
        <w:rPr>
          <w:rFonts w:ascii="仿宋" w:eastAsia="仿宋" w:hAnsi="仿宋" w:cs="仿宋"/>
          <w:sz w:val="32"/>
          <w:szCs w:val="32"/>
        </w:rPr>
      </w:pPr>
      <w:r>
        <w:rPr>
          <w:rFonts w:ascii="仿宋" w:eastAsia="仿宋" w:hAnsi="仿宋" w:cs="仿宋"/>
          <w:sz w:val="32"/>
          <w:szCs w:val="32"/>
        </w:rPr>
        <w:t>4</w:t>
      </w:r>
      <w:r w:rsidR="00131C7E">
        <w:rPr>
          <w:rFonts w:ascii="仿宋" w:eastAsia="仿宋" w:hAnsi="仿宋" w:cs="仿宋" w:hint="eastAsia"/>
          <w:sz w:val="32"/>
          <w:szCs w:val="32"/>
        </w:rPr>
        <w:t>.“工作业绩”栏：需在文本框内填写工作业绩，如超过字数限制，可</w:t>
      </w:r>
      <w:r>
        <w:rPr>
          <w:rFonts w:ascii="仿宋" w:eastAsia="仿宋" w:hAnsi="仿宋" w:cs="仿宋" w:hint="eastAsia"/>
          <w:sz w:val="32"/>
          <w:szCs w:val="32"/>
        </w:rPr>
        <w:t>另外</w:t>
      </w:r>
      <w:r w:rsidR="00131C7E">
        <w:rPr>
          <w:rFonts w:ascii="仿宋" w:eastAsia="仿宋" w:hAnsi="仿宋" w:cs="仿宋" w:hint="eastAsia"/>
          <w:sz w:val="32"/>
          <w:szCs w:val="32"/>
        </w:rPr>
        <w:t>在附件栏上传</w:t>
      </w:r>
      <w:r>
        <w:rPr>
          <w:rFonts w:ascii="仿宋" w:eastAsia="仿宋" w:hAnsi="仿宋" w:cs="仿宋" w:hint="eastAsia"/>
          <w:sz w:val="32"/>
          <w:szCs w:val="32"/>
        </w:rPr>
        <w:t>完整的</w:t>
      </w:r>
      <w:r w:rsidR="00131C7E">
        <w:rPr>
          <w:rFonts w:ascii="仿宋" w:eastAsia="仿宋" w:hAnsi="仿宋" w:cs="仿宋" w:hint="eastAsia"/>
          <w:sz w:val="32"/>
          <w:szCs w:val="32"/>
        </w:rPr>
        <w:t>电子文档。</w:t>
      </w:r>
    </w:p>
    <w:p w:rsidR="008800FE" w:rsidRDefault="00AF1E79">
      <w:pPr>
        <w:spacing w:line="600" w:lineRule="exact"/>
        <w:ind w:firstLineChars="200" w:firstLine="640"/>
        <w:rPr>
          <w:rFonts w:ascii="仿宋" w:eastAsia="仿宋" w:hAnsi="仿宋" w:cs="仿宋"/>
          <w:sz w:val="32"/>
          <w:szCs w:val="32"/>
        </w:rPr>
      </w:pPr>
      <w:r>
        <w:rPr>
          <w:rFonts w:ascii="仿宋" w:eastAsia="仿宋" w:hAnsi="仿宋" w:cs="仿宋"/>
          <w:sz w:val="32"/>
          <w:szCs w:val="32"/>
        </w:rPr>
        <w:lastRenderedPageBreak/>
        <w:t>5</w:t>
      </w:r>
      <w:r w:rsidR="00131C7E">
        <w:rPr>
          <w:rFonts w:ascii="仿宋" w:eastAsia="仿宋" w:hAnsi="仿宋" w:cs="仿宋" w:hint="eastAsia"/>
          <w:sz w:val="32"/>
          <w:szCs w:val="32"/>
        </w:rPr>
        <w:t>.“项目/课题”栏：</w:t>
      </w:r>
      <w:r w:rsidRPr="00AF1E79">
        <w:rPr>
          <w:rFonts w:ascii="仿宋" w:eastAsia="仿宋" w:hAnsi="仿宋" w:cs="仿宋" w:hint="eastAsia"/>
          <w:sz w:val="32"/>
          <w:szCs w:val="32"/>
        </w:rPr>
        <w:t>填写的项目或课题</w:t>
      </w:r>
      <w:proofErr w:type="gramStart"/>
      <w:r w:rsidRPr="00AF1E79">
        <w:rPr>
          <w:rFonts w:ascii="仿宋" w:eastAsia="仿宋" w:hAnsi="仿宋" w:cs="仿宋" w:hint="eastAsia"/>
          <w:sz w:val="32"/>
          <w:szCs w:val="32"/>
        </w:rPr>
        <w:t>需已经</w:t>
      </w:r>
      <w:proofErr w:type="gramEnd"/>
      <w:r w:rsidRPr="00AF1E79">
        <w:rPr>
          <w:rFonts w:ascii="仿宋" w:eastAsia="仿宋" w:hAnsi="仿宋" w:cs="仿宋" w:hint="eastAsia"/>
          <w:sz w:val="32"/>
          <w:szCs w:val="32"/>
        </w:rPr>
        <w:t>完成并与工作业绩描写相符合，填写的项目或课题需在附件栏上</w:t>
      </w:r>
      <w:proofErr w:type="gramStart"/>
      <w:r w:rsidRPr="00AF1E79">
        <w:rPr>
          <w:rFonts w:ascii="仿宋" w:eastAsia="仿宋" w:hAnsi="仿宋" w:cs="仿宋" w:hint="eastAsia"/>
          <w:sz w:val="32"/>
          <w:szCs w:val="32"/>
        </w:rPr>
        <w:t>传证明</w:t>
      </w:r>
      <w:proofErr w:type="gramEnd"/>
      <w:r w:rsidRPr="00AF1E79">
        <w:rPr>
          <w:rFonts w:ascii="仿宋" w:eastAsia="仿宋" w:hAnsi="仿宋" w:cs="仿宋" w:hint="eastAsia"/>
          <w:sz w:val="32"/>
          <w:szCs w:val="32"/>
        </w:rPr>
        <w:t>材料，证明材料一般是立项任务书、合同、验收报告、获奖证书等佐证材料。项目论证结论填写时应与验收报告结论相一致，并提供相应证明材料，不得随意填写“国际先进”、“国内领先”等主观结论。</w:t>
      </w:r>
      <w:r>
        <w:rPr>
          <w:rFonts w:ascii="仿宋" w:eastAsia="仿宋" w:hAnsi="仿宋" w:cs="仿宋" w:hint="eastAsia"/>
          <w:sz w:val="32"/>
          <w:szCs w:val="32"/>
        </w:rPr>
        <w:t>选择</w:t>
      </w:r>
      <w:r w:rsidRPr="00AF1E79">
        <w:rPr>
          <w:rFonts w:ascii="仿宋" w:eastAsia="仿宋" w:hAnsi="仿宋" w:cs="仿宋" w:hint="eastAsia"/>
          <w:sz w:val="32"/>
          <w:szCs w:val="32"/>
        </w:rPr>
        <w:t>验收通过的项目需上传验收证明。</w:t>
      </w:r>
    </w:p>
    <w:p w:rsidR="00AF1E79" w:rsidRDefault="00AF1E79">
      <w:pPr>
        <w:spacing w:line="600" w:lineRule="exact"/>
        <w:ind w:firstLineChars="200" w:firstLine="640"/>
        <w:rPr>
          <w:rFonts w:ascii="仿宋" w:eastAsia="仿宋" w:hAnsi="仿宋" w:cs="仿宋"/>
          <w:sz w:val="32"/>
          <w:szCs w:val="32"/>
        </w:rPr>
      </w:pPr>
      <w:r>
        <w:rPr>
          <w:rFonts w:ascii="仿宋" w:eastAsia="仿宋" w:hAnsi="仿宋" w:cs="仿宋"/>
          <w:sz w:val="32"/>
          <w:szCs w:val="32"/>
        </w:rPr>
        <w:t>6</w:t>
      </w:r>
      <w:r w:rsidR="00131C7E">
        <w:rPr>
          <w:rFonts w:ascii="仿宋" w:eastAsia="仿宋" w:hAnsi="仿宋" w:cs="仿宋" w:hint="eastAsia"/>
          <w:sz w:val="32"/>
          <w:szCs w:val="32"/>
        </w:rPr>
        <w:t>.“专利/课题”栏：</w:t>
      </w:r>
      <w:bookmarkStart w:id="6" w:name="_Hlk106659718"/>
      <w:r w:rsidRPr="00AF1E79">
        <w:rPr>
          <w:rFonts w:ascii="仿宋" w:eastAsia="仿宋" w:hAnsi="仿宋" w:cs="仿宋" w:hint="eastAsia"/>
          <w:sz w:val="32"/>
          <w:szCs w:val="32"/>
        </w:rPr>
        <w:t>仅上传专利（发明、实用新型和外观设计），填写的专利须是已授权的专利并上传授权证书，处于受理或公示阶段的专利都不作为评审依据，若填写一律退回。</w:t>
      </w:r>
    </w:p>
    <w:p w:rsidR="008800FE" w:rsidRDefault="00AF1E79">
      <w:pPr>
        <w:spacing w:line="600" w:lineRule="exact"/>
        <w:ind w:firstLineChars="200" w:firstLine="640"/>
        <w:rPr>
          <w:rFonts w:ascii="仿宋" w:eastAsia="仿宋" w:hAnsi="仿宋" w:cs="仿宋"/>
          <w:sz w:val="32"/>
          <w:szCs w:val="32"/>
        </w:rPr>
      </w:pPr>
      <w:r>
        <w:rPr>
          <w:rFonts w:ascii="仿宋" w:eastAsia="仿宋" w:hAnsi="仿宋" w:cs="仿宋"/>
          <w:sz w:val="32"/>
          <w:szCs w:val="32"/>
        </w:rPr>
        <w:t>7</w:t>
      </w:r>
      <w:r w:rsidR="00131C7E">
        <w:rPr>
          <w:rFonts w:ascii="仿宋" w:eastAsia="仿宋" w:hAnsi="仿宋" w:cs="仿宋" w:hint="eastAsia"/>
          <w:sz w:val="32"/>
          <w:szCs w:val="32"/>
        </w:rPr>
        <w:t>.</w:t>
      </w:r>
      <w:bookmarkEnd w:id="6"/>
      <w:r w:rsidR="00131C7E">
        <w:rPr>
          <w:rFonts w:ascii="仿宋" w:eastAsia="仿宋" w:hAnsi="仿宋" w:cs="仿宋" w:hint="eastAsia"/>
          <w:sz w:val="32"/>
          <w:szCs w:val="32"/>
        </w:rPr>
        <w:t>“论文专著”栏：</w:t>
      </w:r>
      <w:r w:rsidRPr="00AF1E79">
        <w:rPr>
          <w:rFonts w:ascii="仿宋" w:eastAsia="仿宋" w:hAnsi="仿宋" w:cs="仿宋" w:hint="eastAsia"/>
          <w:sz w:val="32"/>
          <w:szCs w:val="32"/>
        </w:rPr>
        <w:t>每篇论文或项目技术总结上传一个附件，论文附件包括期刊封面、本人文章所在目录页及全文，外语论文需附上中文翻译。项目技术总结附件包括完成该项目时所在单位盖章的项目技术总结文档和查重报告。提交多篇论文或项目技术总结需注明1篇为主送。</w:t>
      </w:r>
    </w:p>
    <w:p w:rsidR="008800FE" w:rsidRDefault="00AF1E79">
      <w:pPr>
        <w:adjustRightInd w:val="0"/>
        <w:snapToGrid w:val="0"/>
        <w:spacing w:line="600" w:lineRule="exact"/>
        <w:ind w:firstLineChars="200" w:firstLine="640"/>
        <w:rPr>
          <w:rFonts w:ascii="仿宋_GB2312" w:eastAsia="仿宋_GB2312" w:hAnsi="仿宋" w:cs="仿宋"/>
          <w:sz w:val="32"/>
          <w:szCs w:val="32"/>
        </w:rPr>
      </w:pPr>
      <w:r>
        <w:rPr>
          <w:rFonts w:ascii="仿宋" w:eastAsia="仿宋" w:hAnsi="仿宋" w:cs="仿宋"/>
          <w:sz w:val="32"/>
          <w:szCs w:val="32"/>
        </w:rPr>
        <w:t>8</w:t>
      </w:r>
      <w:r w:rsidR="00131C7E">
        <w:rPr>
          <w:rFonts w:ascii="仿宋" w:eastAsia="仿宋" w:hAnsi="仿宋" w:cs="仿宋" w:hint="eastAsia"/>
          <w:sz w:val="32"/>
          <w:szCs w:val="32"/>
        </w:rPr>
        <w:t>.“附件资料”栏，上传职称资格证书、继续教育学时证明、公示证明、获奖证书等评委会要求上传的其他材料以及无明确</w:t>
      </w:r>
      <w:proofErr w:type="gramStart"/>
      <w:r w:rsidR="00131C7E">
        <w:rPr>
          <w:rFonts w:ascii="仿宋" w:eastAsia="仿宋" w:hAnsi="仿宋" w:cs="仿宋" w:hint="eastAsia"/>
          <w:sz w:val="32"/>
          <w:szCs w:val="32"/>
        </w:rPr>
        <w:t>上传栏的</w:t>
      </w:r>
      <w:proofErr w:type="gramEnd"/>
      <w:r w:rsidR="00131C7E">
        <w:rPr>
          <w:rFonts w:ascii="仿宋" w:eastAsia="仿宋" w:hAnsi="仿宋" w:cs="仿宋" w:hint="eastAsia"/>
          <w:sz w:val="32"/>
          <w:szCs w:val="32"/>
        </w:rPr>
        <w:t>材料。</w:t>
      </w:r>
    </w:p>
    <w:p w:rsidR="008800FE" w:rsidRDefault="00131C7E">
      <w:pPr>
        <w:adjustRightInd w:val="0"/>
        <w:snapToGrid w:val="0"/>
        <w:spacing w:line="6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六、申报材料要求</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1.申报材料实行个人承诺制，如发现弄虚作假，实行“一票否决”。</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2.申报材料须经所在单位核实并加盖公章。</w:t>
      </w:r>
    </w:p>
    <w:p w:rsidR="008800FE" w:rsidRDefault="00131C7E">
      <w:pPr>
        <w:spacing w:line="600" w:lineRule="exact"/>
        <w:ind w:firstLineChars="200" w:firstLine="640"/>
        <w:rPr>
          <w:rFonts w:ascii="仿宋_GB2312" w:eastAsia="仿宋_GB2312" w:hAnsi="仿宋" w:cs="仿宋"/>
          <w:sz w:val="32"/>
          <w:szCs w:val="32"/>
        </w:rPr>
      </w:pPr>
      <w:r>
        <w:rPr>
          <w:rFonts w:ascii="仿宋" w:eastAsia="仿宋" w:hAnsi="仿宋" w:cs="仿宋" w:hint="eastAsia"/>
          <w:sz w:val="32"/>
          <w:szCs w:val="32"/>
        </w:rPr>
        <w:t>3.申报书面材料时需审核学历、技术资格、聘任、获奖、专</w:t>
      </w:r>
      <w:r>
        <w:rPr>
          <w:rFonts w:ascii="仿宋" w:eastAsia="仿宋" w:hAnsi="仿宋" w:cs="仿宋" w:hint="eastAsia"/>
          <w:sz w:val="32"/>
          <w:szCs w:val="32"/>
        </w:rPr>
        <w:lastRenderedPageBreak/>
        <w:t>利等证书原件，核实后即交还本人。</w:t>
      </w:r>
    </w:p>
    <w:p w:rsidR="008800FE" w:rsidRDefault="00131C7E">
      <w:pPr>
        <w:adjustRightInd w:val="0"/>
        <w:snapToGrid w:val="0"/>
        <w:spacing w:line="600" w:lineRule="exact"/>
        <w:ind w:firstLineChars="200" w:firstLine="643"/>
        <w:rPr>
          <w:rFonts w:ascii="黑体" w:eastAsia="黑体" w:hAnsi="黑体"/>
          <w:b/>
          <w:sz w:val="32"/>
          <w:szCs w:val="32"/>
        </w:rPr>
      </w:pPr>
      <w:r>
        <w:rPr>
          <w:rFonts w:ascii="黑体" w:eastAsia="黑体" w:hAnsi="黑体" w:hint="eastAsia"/>
          <w:b/>
          <w:sz w:val="32"/>
          <w:szCs w:val="32"/>
        </w:rPr>
        <w:t>七、申报时间、地点</w:t>
      </w:r>
    </w:p>
    <w:p w:rsidR="008800FE" w:rsidRDefault="00131C7E">
      <w:pPr>
        <w:adjustRightInd w:val="0"/>
        <w:snapToGrid w:val="0"/>
        <w:spacing w:line="600" w:lineRule="exact"/>
        <w:ind w:firstLineChars="200" w:firstLine="640"/>
        <w:rPr>
          <w:rFonts w:ascii="楷体" w:eastAsia="楷体" w:hAnsi="楷体" w:cs="仿宋"/>
          <w:bCs/>
          <w:sz w:val="32"/>
          <w:szCs w:val="32"/>
        </w:rPr>
      </w:pPr>
      <w:r>
        <w:rPr>
          <w:rFonts w:ascii="楷体" w:eastAsia="楷体" w:hAnsi="楷体" w:cs="仿宋" w:hint="eastAsia"/>
          <w:bCs/>
          <w:sz w:val="32"/>
          <w:szCs w:val="32"/>
        </w:rPr>
        <w:t>1.申报时间安排</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（1）自评审通知发布之日起接受电话咨询。</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（2）网上申报时间：</w:t>
      </w:r>
      <w:r w:rsidR="00AF1E79">
        <w:rPr>
          <w:rFonts w:ascii="仿宋" w:eastAsia="仿宋" w:hAnsi="仿宋" w:cs="仿宋" w:hint="eastAsia"/>
          <w:sz w:val="32"/>
          <w:szCs w:val="32"/>
        </w:rPr>
        <w:t>202</w:t>
      </w:r>
      <w:r w:rsidR="00AF1E79">
        <w:rPr>
          <w:rFonts w:ascii="仿宋" w:eastAsia="仿宋" w:hAnsi="仿宋" w:cs="仿宋"/>
          <w:sz w:val="32"/>
          <w:szCs w:val="32"/>
        </w:rPr>
        <w:t>4</w:t>
      </w:r>
      <w:r>
        <w:rPr>
          <w:rFonts w:ascii="仿宋" w:eastAsia="仿宋" w:hAnsi="仿宋" w:cs="仿宋" w:hint="eastAsia"/>
          <w:sz w:val="32"/>
          <w:szCs w:val="32"/>
        </w:rPr>
        <w:t>年</w:t>
      </w:r>
      <w:r w:rsidR="009C2F45">
        <w:rPr>
          <w:rFonts w:ascii="仿宋" w:eastAsia="仿宋" w:hAnsi="仿宋" w:cs="仿宋"/>
          <w:sz w:val="32"/>
          <w:szCs w:val="32"/>
        </w:rPr>
        <w:t>9</w:t>
      </w:r>
      <w:r>
        <w:rPr>
          <w:rFonts w:ascii="仿宋" w:eastAsia="仿宋" w:hAnsi="仿宋" w:cs="仿宋" w:hint="eastAsia"/>
          <w:sz w:val="32"/>
          <w:szCs w:val="32"/>
        </w:rPr>
        <w:t>月</w:t>
      </w:r>
      <w:r w:rsidR="00FB7C8C">
        <w:rPr>
          <w:rFonts w:ascii="仿宋" w:eastAsia="仿宋" w:hAnsi="仿宋" w:cs="仿宋"/>
          <w:sz w:val="32"/>
          <w:szCs w:val="32"/>
        </w:rPr>
        <w:t>1</w:t>
      </w:r>
      <w:r>
        <w:rPr>
          <w:rFonts w:ascii="仿宋" w:eastAsia="仿宋" w:hAnsi="仿宋" w:cs="仿宋" w:hint="eastAsia"/>
          <w:sz w:val="32"/>
          <w:szCs w:val="32"/>
        </w:rPr>
        <w:t>日至</w:t>
      </w:r>
      <w:r w:rsidR="00AF1E79">
        <w:rPr>
          <w:rFonts w:ascii="仿宋" w:eastAsia="仿宋" w:hAnsi="仿宋" w:cs="仿宋"/>
          <w:sz w:val="32"/>
          <w:szCs w:val="32"/>
        </w:rPr>
        <w:t>9</w:t>
      </w:r>
      <w:r>
        <w:rPr>
          <w:rFonts w:ascii="仿宋" w:eastAsia="仿宋" w:hAnsi="仿宋" w:cs="仿宋" w:hint="eastAsia"/>
          <w:sz w:val="32"/>
          <w:szCs w:val="32"/>
        </w:rPr>
        <w:t>月</w:t>
      </w:r>
      <w:r w:rsidR="00FB7C8C">
        <w:rPr>
          <w:rFonts w:ascii="仿宋" w:eastAsia="仿宋" w:hAnsi="仿宋" w:cs="仿宋"/>
          <w:sz w:val="32"/>
          <w:szCs w:val="32"/>
        </w:rPr>
        <w:t>23</w:t>
      </w:r>
      <w:r>
        <w:rPr>
          <w:rFonts w:ascii="仿宋" w:eastAsia="仿宋" w:hAnsi="仿宋" w:cs="仿宋" w:hint="eastAsia"/>
          <w:sz w:val="32"/>
          <w:szCs w:val="32"/>
        </w:rPr>
        <w:t>日。</w:t>
      </w:r>
      <w:r w:rsidR="00AF1E79">
        <w:rPr>
          <w:rFonts w:ascii="仿宋" w:eastAsia="仿宋" w:hAnsi="仿宋" w:cs="仿宋"/>
          <w:sz w:val="32"/>
          <w:szCs w:val="32"/>
        </w:rPr>
        <w:t>9</w:t>
      </w:r>
      <w:r>
        <w:rPr>
          <w:rFonts w:ascii="仿宋" w:eastAsia="仿宋" w:hAnsi="仿宋" w:cs="仿宋" w:hint="eastAsia"/>
          <w:sz w:val="32"/>
          <w:szCs w:val="32"/>
        </w:rPr>
        <w:t>月</w:t>
      </w:r>
      <w:r w:rsidR="00FB7C8C">
        <w:rPr>
          <w:rFonts w:ascii="仿宋" w:eastAsia="仿宋" w:hAnsi="仿宋" w:cs="仿宋"/>
          <w:sz w:val="32"/>
          <w:szCs w:val="32"/>
        </w:rPr>
        <w:t>23</w:t>
      </w:r>
      <w:bookmarkStart w:id="7" w:name="_GoBack"/>
      <w:bookmarkEnd w:id="7"/>
      <w:r>
        <w:rPr>
          <w:rFonts w:ascii="仿宋" w:eastAsia="仿宋" w:hAnsi="仿宋" w:cs="仿宋" w:hint="eastAsia"/>
          <w:sz w:val="32"/>
          <w:szCs w:val="32"/>
        </w:rPr>
        <w:t>日前申报人须在“随申办市民云”注册并在“上海市职称申报系统”中成功上报提交过一次申报材料，逾时无法申报。</w:t>
      </w:r>
    </w:p>
    <w:p w:rsidR="008800FE" w:rsidRDefault="00131C7E">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（3）书面材料递交时间：另行通知（网上材料审核通过后由评委会短信通知）</w:t>
      </w:r>
    </w:p>
    <w:p w:rsidR="008800FE" w:rsidRDefault="00131C7E">
      <w:pPr>
        <w:adjustRightInd w:val="0"/>
        <w:snapToGrid w:val="0"/>
        <w:spacing w:line="600" w:lineRule="exact"/>
        <w:ind w:firstLineChars="200" w:firstLine="640"/>
        <w:rPr>
          <w:rFonts w:ascii="楷体" w:eastAsia="楷体" w:hAnsi="楷体" w:cs="仿宋"/>
          <w:bCs/>
          <w:sz w:val="32"/>
          <w:szCs w:val="32"/>
        </w:rPr>
      </w:pPr>
      <w:r>
        <w:rPr>
          <w:rFonts w:ascii="楷体" w:eastAsia="楷体" w:hAnsi="楷体" w:cs="仿宋" w:hint="eastAsia"/>
          <w:bCs/>
          <w:sz w:val="32"/>
          <w:szCs w:val="32"/>
        </w:rPr>
        <w:t>2.书面材料申报地点</w:t>
      </w:r>
    </w:p>
    <w:p w:rsidR="008800FE" w:rsidRDefault="00131C7E">
      <w:pPr>
        <w:adjustRightInd w:val="0"/>
        <w:snapToGrid w:val="0"/>
        <w:spacing w:line="600" w:lineRule="exact"/>
        <w:ind w:firstLineChars="200" w:firstLine="643"/>
        <w:rPr>
          <w:rFonts w:ascii="仿宋" w:eastAsia="仿宋" w:hAnsi="仿宋" w:cs="仿宋"/>
          <w:sz w:val="32"/>
          <w:szCs w:val="32"/>
        </w:rPr>
      </w:pPr>
      <w:r>
        <w:rPr>
          <w:rFonts w:ascii="仿宋" w:eastAsia="仿宋" w:hAnsi="仿宋" w:cs="仿宋" w:hint="eastAsia"/>
          <w:b/>
          <w:bCs/>
          <w:sz w:val="32"/>
          <w:szCs w:val="32"/>
        </w:rPr>
        <w:t>计算所受理点：</w:t>
      </w:r>
      <w:proofErr w:type="gramStart"/>
      <w:r>
        <w:rPr>
          <w:rFonts w:ascii="仿宋" w:eastAsia="仿宋" w:hAnsi="仿宋" w:cs="仿宋" w:hint="eastAsia"/>
          <w:sz w:val="32"/>
          <w:szCs w:val="32"/>
        </w:rPr>
        <w:t>静安区愚园</w:t>
      </w:r>
      <w:proofErr w:type="gramEnd"/>
      <w:r>
        <w:rPr>
          <w:rFonts w:ascii="仿宋" w:eastAsia="仿宋" w:hAnsi="仿宋" w:cs="仿宋" w:hint="eastAsia"/>
          <w:sz w:val="32"/>
          <w:szCs w:val="32"/>
        </w:rPr>
        <w:t>路546号8号楼207室</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联系人：徐老师、陶老师</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联系电话：62129221、18217546600（微信）。</w:t>
      </w:r>
    </w:p>
    <w:p w:rsidR="008800FE" w:rsidRDefault="00131C7E">
      <w:pPr>
        <w:adjustRightInd w:val="0"/>
        <w:snapToGrid w:val="0"/>
        <w:spacing w:line="600" w:lineRule="exact"/>
        <w:ind w:firstLineChars="200" w:firstLine="643"/>
        <w:rPr>
          <w:rFonts w:ascii="仿宋" w:eastAsia="仿宋" w:hAnsi="仿宋" w:cs="仿宋"/>
          <w:sz w:val="32"/>
          <w:szCs w:val="32"/>
        </w:rPr>
      </w:pPr>
      <w:r>
        <w:rPr>
          <w:rFonts w:ascii="仿宋" w:eastAsia="仿宋" w:hAnsi="仿宋" w:cs="仿宋" w:hint="eastAsia"/>
          <w:b/>
          <w:bCs/>
          <w:sz w:val="32"/>
          <w:szCs w:val="32"/>
        </w:rPr>
        <w:t>科协受理点：</w:t>
      </w:r>
      <w:proofErr w:type="gramStart"/>
      <w:r>
        <w:rPr>
          <w:rFonts w:ascii="仿宋" w:eastAsia="仿宋" w:hAnsi="仿宋" w:cs="仿宋" w:hint="eastAsia"/>
          <w:sz w:val="32"/>
          <w:szCs w:val="32"/>
        </w:rPr>
        <w:t>黄浦区雁荡</w:t>
      </w:r>
      <w:proofErr w:type="gramEnd"/>
      <w:r>
        <w:rPr>
          <w:rFonts w:ascii="仿宋" w:eastAsia="仿宋" w:hAnsi="仿宋" w:cs="仿宋" w:hint="eastAsia"/>
          <w:sz w:val="32"/>
          <w:szCs w:val="32"/>
        </w:rPr>
        <w:t>路84号2号楼311室</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联系人：龚老师、陈老师</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联系电话：53820284、53838522</w:t>
      </w:r>
    </w:p>
    <w:p w:rsidR="008800FE" w:rsidRDefault="00131C7E">
      <w:pPr>
        <w:adjustRightInd w:val="0"/>
        <w:snapToGrid w:val="0"/>
        <w:spacing w:line="600" w:lineRule="exact"/>
        <w:ind w:firstLineChars="200" w:firstLine="643"/>
        <w:rPr>
          <w:rFonts w:ascii="仿宋" w:eastAsia="仿宋" w:hAnsi="仿宋" w:cs="仿宋"/>
          <w:sz w:val="32"/>
          <w:szCs w:val="32"/>
        </w:rPr>
      </w:pPr>
      <w:proofErr w:type="gramStart"/>
      <w:r>
        <w:rPr>
          <w:rFonts w:ascii="仿宋" w:eastAsia="仿宋" w:hAnsi="仿宋" w:cs="仿宋" w:hint="eastAsia"/>
          <w:b/>
          <w:sz w:val="32"/>
          <w:szCs w:val="32"/>
        </w:rPr>
        <w:t>上科院</w:t>
      </w:r>
      <w:proofErr w:type="gramEnd"/>
      <w:r>
        <w:rPr>
          <w:rFonts w:ascii="仿宋" w:eastAsia="仿宋" w:hAnsi="仿宋" w:cs="仿宋" w:hint="eastAsia"/>
          <w:b/>
          <w:sz w:val="32"/>
          <w:szCs w:val="32"/>
        </w:rPr>
        <w:t>受理点：</w:t>
      </w:r>
      <w:r>
        <w:rPr>
          <w:rFonts w:ascii="仿宋" w:eastAsia="仿宋" w:hAnsi="仿宋" w:cs="仿宋" w:hint="eastAsia"/>
          <w:sz w:val="32"/>
          <w:szCs w:val="32"/>
        </w:rPr>
        <w:t>科苑路1278号5楼</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联系人：张老师  </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联系电话：51371621、51371630</w:t>
      </w:r>
    </w:p>
    <w:p w:rsidR="008800FE" w:rsidRDefault="00131C7E">
      <w:pPr>
        <w:adjustRightInd w:val="0"/>
        <w:snapToGrid w:val="0"/>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上海市现代服务业联合会受理点：</w:t>
      </w:r>
      <w:r>
        <w:rPr>
          <w:rFonts w:ascii="仿宋" w:eastAsia="仿宋" w:hAnsi="仿宋" w:cs="仿宋" w:hint="eastAsia"/>
          <w:sz w:val="32"/>
          <w:szCs w:val="32"/>
        </w:rPr>
        <w:t>金海路</w:t>
      </w:r>
      <w:proofErr w:type="gramStart"/>
      <w:r>
        <w:rPr>
          <w:rFonts w:ascii="仿宋" w:eastAsia="仿宋" w:hAnsi="仿宋" w:cs="仿宋" w:hint="eastAsia"/>
          <w:sz w:val="32"/>
          <w:szCs w:val="32"/>
        </w:rPr>
        <w:t>18号科创天地</w:t>
      </w:r>
      <w:proofErr w:type="gramEnd"/>
      <w:r>
        <w:rPr>
          <w:rFonts w:ascii="仿宋" w:eastAsia="仿宋" w:hAnsi="仿宋" w:cs="仿宋" w:hint="eastAsia"/>
          <w:sz w:val="32"/>
          <w:szCs w:val="32"/>
        </w:rPr>
        <w:t xml:space="preserve">5号楼206室  </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联系人：顾老师  </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联系电话：54843772</w:t>
      </w:r>
    </w:p>
    <w:p w:rsidR="009A4723" w:rsidRPr="00747AD5" w:rsidRDefault="009A4723" w:rsidP="009A4723">
      <w:pPr>
        <w:adjustRightInd w:val="0"/>
        <w:snapToGrid w:val="0"/>
        <w:spacing w:line="600" w:lineRule="exact"/>
        <w:ind w:firstLineChars="200" w:firstLine="643"/>
        <w:rPr>
          <w:rFonts w:ascii="仿宋" w:eastAsia="仿宋" w:hAnsi="仿宋" w:cs="仿宋"/>
          <w:sz w:val="32"/>
          <w:szCs w:val="32"/>
        </w:rPr>
      </w:pPr>
      <w:r w:rsidRPr="00747AD5">
        <w:rPr>
          <w:rFonts w:ascii="仿宋" w:eastAsia="仿宋" w:hAnsi="仿宋" w:cs="仿宋" w:hint="eastAsia"/>
          <w:b/>
          <w:sz w:val="32"/>
          <w:szCs w:val="32"/>
        </w:rPr>
        <w:t>闵行区行政服务中心大零号湾分中心大零号湾受理点</w:t>
      </w:r>
      <w:r>
        <w:rPr>
          <w:rFonts w:ascii="仿宋" w:eastAsia="仿宋" w:hAnsi="仿宋" w:cs="仿宋" w:hint="eastAsia"/>
          <w:sz w:val="32"/>
          <w:szCs w:val="32"/>
        </w:rPr>
        <w:t>：</w:t>
      </w:r>
      <w:r w:rsidRPr="00747AD5">
        <w:rPr>
          <w:rFonts w:ascii="仿宋" w:eastAsia="仿宋" w:hAnsi="仿宋" w:cs="仿宋" w:hint="eastAsia"/>
          <w:sz w:val="32"/>
          <w:szCs w:val="32"/>
        </w:rPr>
        <w:t>闵行区剑川路940号E幢1楼</w:t>
      </w:r>
    </w:p>
    <w:p w:rsidR="009C2F45" w:rsidRPr="009C2F45" w:rsidRDefault="009C2F45" w:rsidP="009C2F45">
      <w:pPr>
        <w:adjustRightInd w:val="0"/>
        <w:snapToGrid w:val="0"/>
        <w:spacing w:line="600" w:lineRule="exact"/>
        <w:ind w:firstLineChars="200" w:firstLine="640"/>
        <w:rPr>
          <w:rFonts w:ascii="仿宋" w:eastAsia="仿宋" w:hAnsi="仿宋" w:cs="仿宋" w:hint="eastAsia"/>
          <w:sz w:val="32"/>
          <w:szCs w:val="32"/>
        </w:rPr>
      </w:pPr>
      <w:r w:rsidRPr="009C2F45">
        <w:rPr>
          <w:rFonts w:ascii="仿宋" w:eastAsia="仿宋" w:hAnsi="仿宋" w:cs="仿宋" w:hint="eastAsia"/>
          <w:sz w:val="32"/>
          <w:szCs w:val="32"/>
        </w:rPr>
        <w:t>联系人：朱老师，杨老师</w:t>
      </w:r>
    </w:p>
    <w:p w:rsidR="009A4723" w:rsidRPr="00747AD5" w:rsidRDefault="009C2F45" w:rsidP="009C2F45">
      <w:pPr>
        <w:adjustRightInd w:val="0"/>
        <w:snapToGrid w:val="0"/>
        <w:spacing w:line="600" w:lineRule="exact"/>
        <w:ind w:firstLineChars="200" w:firstLine="640"/>
        <w:rPr>
          <w:rFonts w:ascii="仿宋" w:eastAsia="仿宋" w:hAnsi="仿宋" w:cs="仿宋"/>
          <w:sz w:val="32"/>
          <w:szCs w:val="32"/>
        </w:rPr>
      </w:pPr>
      <w:r w:rsidRPr="009C2F45">
        <w:rPr>
          <w:rFonts w:ascii="仿宋" w:eastAsia="仿宋" w:hAnsi="仿宋" w:cs="仿宋" w:hint="eastAsia"/>
          <w:sz w:val="32"/>
          <w:szCs w:val="32"/>
        </w:rPr>
        <w:t>联系电话：64357188</w:t>
      </w:r>
    </w:p>
    <w:p w:rsidR="009A4723" w:rsidRPr="009A4723" w:rsidRDefault="009A4723">
      <w:pPr>
        <w:adjustRightInd w:val="0"/>
        <w:snapToGrid w:val="0"/>
        <w:spacing w:line="600" w:lineRule="exact"/>
        <w:ind w:firstLineChars="200" w:firstLine="640"/>
        <w:rPr>
          <w:rFonts w:ascii="仿宋" w:eastAsia="仿宋" w:hAnsi="仿宋" w:cs="仿宋"/>
          <w:sz w:val="32"/>
          <w:szCs w:val="32"/>
        </w:rPr>
      </w:pPr>
    </w:p>
    <w:p w:rsidR="008800FE" w:rsidRDefault="00131C7E">
      <w:pPr>
        <w:adjustRightInd w:val="0"/>
        <w:snapToGrid w:val="0"/>
        <w:spacing w:line="600" w:lineRule="exact"/>
        <w:ind w:firstLineChars="200" w:firstLine="643"/>
        <w:rPr>
          <w:rFonts w:ascii="黑体" w:eastAsia="黑体" w:hAnsi="黑体"/>
          <w:b/>
          <w:sz w:val="32"/>
          <w:szCs w:val="32"/>
        </w:rPr>
      </w:pPr>
      <w:r>
        <w:rPr>
          <w:rFonts w:ascii="黑体" w:eastAsia="黑体" w:hAnsi="黑体" w:hint="eastAsia"/>
          <w:b/>
          <w:sz w:val="32"/>
          <w:szCs w:val="32"/>
        </w:rPr>
        <w:t>八、评审费用</w:t>
      </w:r>
    </w:p>
    <w:p w:rsidR="008800FE" w:rsidRDefault="00131C7E">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申报评审费用：600元人民币。</w:t>
      </w:r>
    </w:p>
    <w:p w:rsidR="009A4723" w:rsidRDefault="009A4723">
      <w:pPr>
        <w:adjustRightInd w:val="0"/>
        <w:snapToGrid w:val="0"/>
        <w:spacing w:line="600" w:lineRule="exact"/>
        <w:ind w:firstLineChars="200" w:firstLine="640"/>
        <w:rPr>
          <w:rFonts w:ascii="仿宋" w:eastAsia="仿宋" w:hAnsi="仿宋"/>
          <w:sz w:val="32"/>
          <w:szCs w:val="32"/>
        </w:rPr>
      </w:pPr>
      <w:r w:rsidRPr="009A4723">
        <w:rPr>
          <w:rFonts w:ascii="仿宋" w:eastAsia="仿宋" w:hAnsi="仿宋" w:hint="eastAsia"/>
          <w:sz w:val="32"/>
          <w:szCs w:val="32"/>
        </w:rPr>
        <w:t>评审未通过不退还评审费。</w:t>
      </w:r>
    </w:p>
    <w:p w:rsidR="008800FE" w:rsidRDefault="00131C7E">
      <w:pPr>
        <w:adjustRightInd w:val="0"/>
        <w:snapToGrid w:val="0"/>
        <w:spacing w:line="600" w:lineRule="exact"/>
        <w:ind w:firstLineChars="200" w:firstLine="640"/>
        <w:rPr>
          <w:rFonts w:ascii="仿宋" w:eastAsia="仿宋" w:hAnsi="仿宋" w:cs="仿宋"/>
          <w:sz w:val="32"/>
          <w:szCs w:val="32"/>
          <w:lang w:val="de-DE"/>
        </w:rPr>
      </w:pPr>
      <w:r>
        <w:rPr>
          <w:rFonts w:ascii="仿宋" w:eastAsia="仿宋" w:hAnsi="仿宋" w:cs="仿宋" w:hint="eastAsia"/>
          <w:sz w:val="32"/>
          <w:szCs w:val="32"/>
        </w:rPr>
        <w:t>特此通知。</w:t>
      </w:r>
    </w:p>
    <w:p w:rsidR="008800FE" w:rsidRDefault="009A4723">
      <w:pPr>
        <w:adjustRightInd w:val="0"/>
        <w:snapToGrid w:val="0"/>
        <w:spacing w:line="600" w:lineRule="exact"/>
        <w:ind w:firstLineChars="200" w:firstLine="640"/>
        <w:rPr>
          <w:rFonts w:ascii="仿宋" w:eastAsia="仿宋" w:hAnsi="仿宋" w:cs="仿宋"/>
          <w:sz w:val="32"/>
          <w:szCs w:val="32"/>
          <w:lang w:val="de-DE"/>
        </w:rPr>
      </w:pPr>
      <w:r w:rsidRPr="009A4723">
        <w:rPr>
          <w:rFonts w:ascii="仿宋" w:eastAsia="仿宋" w:hAnsi="仿宋" w:cs="仿宋" w:hint="eastAsia"/>
          <w:sz w:val="32"/>
          <w:szCs w:val="32"/>
        </w:rPr>
        <w:t>附件：《2024年度送审材料目录》</w:t>
      </w:r>
    </w:p>
    <w:p w:rsidR="009A4723" w:rsidRDefault="009A4723">
      <w:pPr>
        <w:adjustRightInd w:val="0"/>
        <w:snapToGrid w:val="0"/>
        <w:spacing w:line="600" w:lineRule="exact"/>
        <w:ind w:firstLineChars="800" w:firstLine="2560"/>
        <w:jc w:val="left"/>
        <w:rPr>
          <w:rFonts w:ascii="仿宋" w:eastAsia="仿宋" w:hAnsi="仿宋" w:cs="仿宋"/>
          <w:sz w:val="32"/>
          <w:szCs w:val="32"/>
        </w:rPr>
      </w:pPr>
    </w:p>
    <w:p w:rsidR="009A4723" w:rsidRDefault="009A4723" w:rsidP="009A4723">
      <w:pPr>
        <w:adjustRightInd w:val="0"/>
        <w:snapToGrid w:val="0"/>
        <w:spacing w:line="600" w:lineRule="exact"/>
        <w:jc w:val="right"/>
        <w:rPr>
          <w:rFonts w:ascii="仿宋" w:eastAsia="仿宋" w:hAnsi="仿宋" w:cs="仿宋"/>
          <w:sz w:val="32"/>
          <w:szCs w:val="32"/>
        </w:rPr>
      </w:pPr>
      <w:r>
        <w:rPr>
          <w:rFonts w:ascii="仿宋" w:eastAsia="仿宋" w:hAnsi="仿宋" w:cs="仿宋" w:hint="eastAsia"/>
          <w:sz w:val="32"/>
          <w:szCs w:val="32"/>
        </w:rPr>
        <w:t xml:space="preserve"> 上海市工程系列人工智能专业（技术基础</w:t>
      </w:r>
      <w:r w:rsidRPr="009A4723">
        <w:rPr>
          <w:rFonts w:ascii="仿宋" w:eastAsia="仿宋" w:hAnsi="仿宋" w:cs="仿宋" w:hint="eastAsia"/>
          <w:sz w:val="32"/>
          <w:szCs w:val="32"/>
        </w:rPr>
        <w:t>）</w:t>
      </w:r>
      <w:r>
        <w:rPr>
          <w:rFonts w:ascii="仿宋" w:eastAsia="仿宋" w:hAnsi="仿宋" w:cs="仿宋" w:hint="eastAsia"/>
          <w:sz w:val="32"/>
          <w:szCs w:val="32"/>
        </w:rPr>
        <w:t>类</w:t>
      </w:r>
    </w:p>
    <w:p w:rsidR="008800FE" w:rsidRDefault="00131C7E" w:rsidP="009A4723">
      <w:pPr>
        <w:adjustRightInd w:val="0"/>
        <w:snapToGrid w:val="0"/>
        <w:spacing w:line="600" w:lineRule="exact"/>
        <w:ind w:right="1600"/>
        <w:jc w:val="right"/>
        <w:rPr>
          <w:rFonts w:ascii="仿宋" w:eastAsia="仿宋" w:hAnsi="仿宋" w:cs="仿宋"/>
          <w:sz w:val="32"/>
          <w:szCs w:val="32"/>
        </w:rPr>
      </w:pPr>
      <w:r>
        <w:rPr>
          <w:rFonts w:ascii="仿宋" w:eastAsia="仿宋" w:hAnsi="仿宋" w:cs="仿宋" w:hint="eastAsia"/>
          <w:sz w:val="32"/>
          <w:szCs w:val="32"/>
        </w:rPr>
        <w:t>中级职称评审委员会</w:t>
      </w:r>
    </w:p>
    <w:p w:rsidR="008800FE" w:rsidRDefault="00131C7E">
      <w:pPr>
        <w:spacing w:line="480" w:lineRule="exact"/>
        <w:jc w:val="left"/>
        <w:rPr>
          <w:sz w:val="24"/>
        </w:rPr>
      </w:pPr>
      <w:r>
        <w:rPr>
          <w:rFonts w:ascii="仿宋" w:eastAsia="仿宋" w:hAnsi="仿宋" w:cs="仿宋" w:hint="eastAsia"/>
          <w:sz w:val="32"/>
          <w:szCs w:val="32"/>
        </w:rPr>
        <w:t xml:space="preserve">                        </w:t>
      </w:r>
      <w:r w:rsidR="009A4723">
        <w:rPr>
          <w:rFonts w:ascii="仿宋" w:eastAsia="仿宋" w:hAnsi="仿宋" w:cs="仿宋"/>
          <w:sz w:val="32"/>
          <w:szCs w:val="32"/>
        </w:rPr>
        <w:t xml:space="preserve">     </w:t>
      </w:r>
      <w:r w:rsidR="009A4723">
        <w:rPr>
          <w:rFonts w:ascii="仿宋" w:eastAsia="仿宋" w:hAnsi="仿宋" w:cs="仿宋" w:hint="eastAsia"/>
          <w:sz w:val="32"/>
          <w:szCs w:val="32"/>
        </w:rPr>
        <w:t>202</w:t>
      </w:r>
      <w:r w:rsidR="009A4723">
        <w:rPr>
          <w:rFonts w:ascii="仿宋" w:eastAsia="仿宋" w:hAnsi="仿宋" w:cs="仿宋"/>
          <w:sz w:val="32"/>
          <w:szCs w:val="32"/>
        </w:rPr>
        <w:t>4</w:t>
      </w:r>
      <w:r>
        <w:rPr>
          <w:rFonts w:ascii="仿宋" w:eastAsia="仿宋" w:hAnsi="仿宋" w:cs="仿宋" w:hint="eastAsia"/>
          <w:sz w:val="32"/>
          <w:szCs w:val="32"/>
        </w:rPr>
        <w:t>年</w:t>
      </w:r>
      <w:r w:rsidR="009A4723">
        <w:rPr>
          <w:rFonts w:ascii="仿宋" w:eastAsia="仿宋" w:hAnsi="仿宋" w:cs="仿宋" w:hint="eastAsia"/>
          <w:sz w:val="32"/>
          <w:szCs w:val="32"/>
        </w:rPr>
        <w:t xml:space="preserve"> </w:t>
      </w:r>
      <w:r w:rsidR="009C2F45">
        <w:rPr>
          <w:rFonts w:ascii="仿宋" w:eastAsia="仿宋" w:hAnsi="仿宋" w:cs="仿宋"/>
          <w:sz w:val="32"/>
          <w:szCs w:val="32"/>
        </w:rPr>
        <w:t>8</w:t>
      </w:r>
      <w:r>
        <w:rPr>
          <w:rFonts w:ascii="仿宋" w:eastAsia="仿宋" w:hAnsi="仿宋" w:cs="仿宋" w:hint="eastAsia"/>
          <w:sz w:val="32"/>
          <w:szCs w:val="32"/>
        </w:rPr>
        <w:t>月</w:t>
      </w:r>
      <w:r w:rsidR="009C2F45">
        <w:rPr>
          <w:rFonts w:ascii="仿宋" w:eastAsia="仿宋" w:hAnsi="仿宋" w:cs="仿宋"/>
          <w:sz w:val="32"/>
          <w:szCs w:val="32"/>
        </w:rPr>
        <w:t>23</w:t>
      </w:r>
      <w:r>
        <w:rPr>
          <w:rFonts w:ascii="仿宋" w:eastAsia="仿宋" w:hAnsi="仿宋" w:cs="仿宋" w:hint="eastAsia"/>
          <w:sz w:val="32"/>
          <w:szCs w:val="32"/>
        </w:rPr>
        <w:t>日</w:t>
      </w:r>
      <w:r>
        <w:rPr>
          <w:rFonts w:eastAsia="黑体" w:hint="eastAsia"/>
          <w:b/>
          <w:sz w:val="44"/>
          <w:szCs w:val="44"/>
        </w:rPr>
        <w:t xml:space="preserve"> </w:t>
      </w:r>
    </w:p>
    <w:sectPr w:rsidR="008800FE">
      <w:headerReference w:type="default" r:id="rId9"/>
      <w:footerReference w:type="default" r:id="rId10"/>
      <w:pgSz w:w="11906" w:h="16838"/>
      <w:pgMar w:top="1531" w:right="1474" w:bottom="1531" w:left="1531" w:header="851" w:footer="851"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5E6C" w:rsidRDefault="00965E6C">
      <w:r>
        <w:separator/>
      </w:r>
    </w:p>
  </w:endnote>
  <w:endnote w:type="continuationSeparator" w:id="0">
    <w:p w:rsidR="00965E6C" w:rsidRDefault="00965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ˎ̥">
    <w:altName w:val="仿宋"/>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auto"/>
    <w:pitch w:val="default"/>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font>
  <w:font w:name="楷体">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1754663"/>
    </w:sdtPr>
    <w:sdtEndPr/>
    <w:sdtContent>
      <w:p w:rsidR="008800FE" w:rsidRDefault="00131C7E">
        <w:pPr>
          <w:pStyle w:val="a8"/>
          <w:jc w:val="center"/>
        </w:pPr>
        <w:r>
          <w:fldChar w:fldCharType="begin"/>
        </w:r>
        <w:r>
          <w:instrText>PAGE   \* MERGEFORMAT</w:instrText>
        </w:r>
        <w:r>
          <w:fldChar w:fldCharType="separate"/>
        </w:r>
        <w:r w:rsidR="00FB7C8C" w:rsidRPr="00FB7C8C">
          <w:rPr>
            <w:noProof/>
            <w:lang w:val="zh-CN"/>
          </w:rPr>
          <w:t>10</w:t>
        </w:r>
        <w:r>
          <w:fldChar w:fldCharType="end"/>
        </w:r>
      </w:p>
    </w:sdtContent>
  </w:sdt>
  <w:p w:rsidR="008800FE" w:rsidRDefault="008800FE">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5E6C" w:rsidRDefault="00965E6C">
      <w:r>
        <w:separator/>
      </w:r>
    </w:p>
  </w:footnote>
  <w:footnote w:type="continuationSeparator" w:id="0">
    <w:p w:rsidR="00965E6C" w:rsidRDefault="00965E6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00FE" w:rsidRDefault="008800FE">
    <w:pPr>
      <w:pStyle w:val="aa"/>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87C"/>
    <w:rsid w:val="8FF9399B"/>
    <w:rsid w:val="97FA53DC"/>
    <w:rsid w:val="98DB801A"/>
    <w:rsid w:val="B77F187D"/>
    <w:rsid w:val="BBF5EDED"/>
    <w:rsid w:val="BDEE22E5"/>
    <w:rsid w:val="BE9CC73E"/>
    <w:rsid w:val="BFAD7366"/>
    <w:rsid w:val="BFFD0181"/>
    <w:rsid w:val="CFF5459C"/>
    <w:rsid w:val="D6B6DFEE"/>
    <w:rsid w:val="D7DE4531"/>
    <w:rsid w:val="D7E85936"/>
    <w:rsid w:val="DBFA1123"/>
    <w:rsid w:val="F1361696"/>
    <w:rsid w:val="F2EFF69A"/>
    <w:rsid w:val="F4FF1016"/>
    <w:rsid w:val="F6FFF848"/>
    <w:rsid w:val="F7DE7195"/>
    <w:rsid w:val="FB499CF0"/>
    <w:rsid w:val="FBDB945E"/>
    <w:rsid w:val="FC57581D"/>
    <w:rsid w:val="FF0BC834"/>
    <w:rsid w:val="FF750575"/>
    <w:rsid w:val="FFBBCB35"/>
    <w:rsid w:val="FFEDEC80"/>
    <w:rsid w:val="0000257F"/>
    <w:rsid w:val="0000378A"/>
    <w:rsid w:val="000038BF"/>
    <w:rsid w:val="00025519"/>
    <w:rsid w:val="0002639D"/>
    <w:rsid w:val="00036B55"/>
    <w:rsid w:val="00040013"/>
    <w:rsid w:val="0004473D"/>
    <w:rsid w:val="000464E4"/>
    <w:rsid w:val="00052A8B"/>
    <w:rsid w:val="00054CA2"/>
    <w:rsid w:val="00074A72"/>
    <w:rsid w:val="0008575C"/>
    <w:rsid w:val="000B04C4"/>
    <w:rsid w:val="000B5F2B"/>
    <w:rsid w:val="000D683C"/>
    <w:rsid w:val="000F022C"/>
    <w:rsid w:val="000F0E08"/>
    <w:rsid w:val="00112397"/>
    <w:rsid w:val="001132B9"/>
    <w:rsid w:val="00126EF7"/>
    <w:rsid w:val="00131C7E"/>
    <w:rsid w:val="00141E20"/>
    <w:rsid w:val="00151209"/>
    <w:rsid w:val="00157472"/>
    <w:rsid w:val="001664FA"/>
    <w:rsid w:val="00184547"/>
    <w:rsid w:val="001B7171"/>
    <w:rsid w:val="001C071A"/>
    <w:rsid w:val="001D23C0"/>
    <w:rsid w:val="001D260B"/>
    <w:rsid w:val="001F063A"/>
    <w:rsid w:val="001F0A56"/>
    <w:rsid w:val="001F7D00"/>
    <w:rsid w:val="0020031F"/>
    <w:rsid w:val="00206007"/>
    <w:rsid w:val="002152F6"/>
    <w:rsid w:val="00242835"/>
    <w:rsid w:val="0024582A"/>
    <w:rsid w:val="00253AD9"/>
    <w:rsid w:val="002572BA"/>
    <w:rsid w:val="00264C2D"/>
    <w:rsid w:val="00265910"/>
    <w:rsid w:val="00270684"/>
    <w:rsid w:val="002875A2"/>
    <w:rsid w:val="002964E9"/>
    <w:rsid w:val="002A0AFB"/>
    <w:rsid w:val="002A3C12"/>
    <w:rsid w:val="002B13F1"/>
    <w:rsid w:val="002B24BD"/>
    <w:rsid w:val="002B2A81"/>
    <w:rsid w:val="002B5B13"/>
    <w:rsid w:val="002D03CF"/>
    <w:rsid w:val="002D590E"/>
    <w:rsid w:val="002E0B26"/>
    <w:rsid w:val="002E12FD"/>
    <w:rsid w:val="002E47A5"/>
    <w:rsid w:val="002F12E8"/>
    <w:rsid w:val="002F46FF"/>
    <w:rsid w:val="00312AB5"/>
    <w:rsid w:val="00322CA8"/>
    <w:rsid w:val="00326641"/>
    <w:rsid w:val="003330D5"/>
    <w:rsid w:val="00334DA6"/>
    <w:rsid w:val="003373CF"/>
    <w:rsid w:val="003447B0"/>
    <w:rsid w:val="00363091"/>
    <w:rsid w:val="003A0036"/>
    <w:rsid w:val="003A1A56"/>
    <w:rsid w:val="003A35BD"/>
    <w:rsid w:val="003C396C"/>
    <w:rsid w:val="003C3973"/>
    <w:rsid w:val="003C4F22"/>
    <w:rsid w:val="003D15EC"/>
    <w:rsid w:val="003D564C"/>
    <w:rsid w:val="003F45D5"/>
    <w:rsid w:val="004007CB"/>
    <w:rsid w:val="004115CC"/>
    <w:rsid w:val="00417F55"/>
    <w:rsid w:val="00422600"/>
    <w:rsid w:val="00441E47"/>
    <w:rsid w:val="0045123A"/>
    <w:rsid w:val="0045734C"/>
    <w:rsid w:val="00462DD7"/>
    <w:rsid w:val="004704F6"/>
    <w:rsid w:val="0048130D"/>
    <w:rsid w:val="00483AAE"/>
    <w:rsid w:val="0049186C"/>
    <w:rsid w:val="004A23FD"/>
    <w:rsid w:val="004B77D3"/>
    <w:rsid w:val="004C0C91"/>
    <w:rsid w:val="004C58C5"/>
    <w:rsid w:val="004C748C"/>
    <w:rsid w:val="004D273A"/>
    <w:rsid w:val="004E4109"/>
    <w:rsid w:val="00526CF0"/>
    <w:rsid w:val="00560659"/>
    <w:rsid w:val="0056342A"/>
    <w:rsid w:val="005656FC"/>
    <w:rsid w:val="00574225"/>
    <w:rsid w:val="005779DC"/>
    <w:rsid w:val="00584BC5"/>
    <w:rsid w:val="00587E86"/>
    <w:rsid w:val="005F7292"/>
    <w:rsid w:val="00602AF2"/>
    <w:rsid w:val="00603843"/>
    <w:rsid w:val="00605D56"/>
    <w:rsid w:val="00611C00"/>
    <w:rsid w:val="00614C9D"/>
    <w:rsid w:val="0065036B"/>
    <w:rsid w:val="00657560"/>
    <w:rsid w:val="00664550"/>
    <w:rsid w:val="006C7222"/>
    <w:rsid w:val="006D4207"/>
    <w:rsid w:val="006F20C6"/>
    <w:rsid w:val="006F5E95"/>
    <w:rsid w:val="00702197"/>
    <w:rsid w:val="0070367E"/>
    <w:rsid w:val="00706C8B"/>
    <w:rsid w:val="00710CE5"/>
    <w:rsid w:val="00723BF7"/>
    <w:rsid w:val="00731019"/>
    <w:rsid w:val="007627F1"/>
    <w:rsid w:val="00763878"/>
    <w:rsid w:val="00777763"/>
    <w:rsid w:val="00783894"/>
    <w:rsid w:val="0078397D"/>
    <w:rsid w:val="00784FC3"/>
    <w:rsid w:val="00787C06"/>
    <w:rsid w:val="007A6E97"/>
    <w:rsid w:val="007B0EF6"/>
    <w:rsid w:val="007B26A7"/>
    <w:rsid w:val="007C1E40"/>
    <w:rsid w:val="007C3E19"/>
    <w:rsid w:val="007D4BCE"/>
    <w:rsid w:val="007F1760"/>
    <w:rsid w:val="00805634"/>
    <w:rsid w:val="0080734C"/>
    <w:rsid w:val="008227AD"/>
    <w:rsid w:val="00831784"/>
    <w:rsid w:val="00837653"/>
    <w:rsid w:val="00844D1D"/>
    <w:rsid w:val="00864284"/>
    <w:rsid w:val="00865D3C"/>
    <w:rsid w:val="00866B83"/>
    <w:rsid w:val="008800FE"/>
    <w:rsid w:val="00880C9D"/>
    <w:rsid w:val="008869CB"/>
    <w:rsid w:val="00890491"/>
    <w:rsid w:val="008B0DF2"/>
    <w:rsid w:val="008B54B1"/>
    <w:rsid w:val="008C08DB"/>
    <w:rsid w:val="008D76DB"/>
    <w:rsid w:val="008F182F"/>
    <w:rsid w:val="008F6DD2"/>
    <w:rsid w:val="00905568"/>
    <w:rsid w:val="009117AE"/>
    <w:rsid w:val="00914270"/>
    <w:rsid w:val="00914BC0"/>
    <w:rsid w:val="00932161"/>
    <w:rsid w:val="009362E9"/>
    <w:rsid w:val="00940F68"/>
    <w:rsid w:val="00945CE7"/>
    <w:rsid w:val="00946C3A"/>
    <w:rsid w:val="00953476"/>
    <w:rsid w:val="00955094"/>
    <w:rsid w:val="009629FA"/>
    <w:rsid w:val="00965E6C"/>
    <w:rsid w:val="00974BE3"/>
    <w:rsid w:val="00990DE7"/>
    <w:rsid w:val="00994BFD"/>
    <w:rsid w:val="009A2987"/>
    <w:rsid w:val="009A4723"/>
    <w:rsid w:val="009B18D4"/>
    <w:rsid w:val="009C2180"/>
    <w:rsid w:val="009C26A4"/>
    <w:rsid w:val="009C2F45"/>
    <w:rsid w:val="009C7061"/>
    <w:rsid w:val="009C7134"/>
    <w:rsid w:val="009E5CCA"/>
    <w:rsid w:val="009F0B28"/>
    <w:rsid w:val="009F18A5"/>
    <w:rsid w:val="009F65F0"/>
    <w:rsid w:val="00A312DD"/>
    <w:rsid w:val="00A34F44"/>
    <w:rsid w:val="00A402BD"/>
    <w:rsid w:val="00A5089E"/>
    <w:rsid w:val="00A54E1D"/>
    <w:rsid w:val="00A569F4"/>
    <w:rsid w:val="00A56D6C"/>
    <w:rsid w:val="00A64650"/>
    <w:rsid w:val="00A65F75"/>
    <w:rsid w:val="00A730F9"/>
    <w:rsid w:val="00A77025"/>
    <w:rsid w:val="00A83681"/>
    <w:rsid w:val="00A87ABE"/>
    <w:rsid w:val="00AE6381"/>
    <w:rsid w:val="00AE77AA"/>
    <w:rsid w:val="00AF1E79"/>
    <w:rsid w:val="00B14BCD"/>
    <w:rsid w:val="00B23512"/>
    <w:rsid w:val="00B317D3"/>
    <w:rsid w:val="00B47C48"/>
    <w:rsid w:val="00B503F5"/>
    <w:rsid w:val="00B53B0F"/>
    <w:rsid w:val="00B54C0E"/>
    <w:rsid w:val="00B56936"/>
    <w:rsid w:val="00B62FDE"/>
    <w:rsid w:val="00B65E1C"/>
    <w:rsid w:val="00B80DB8"/>
    <w:rsid w:val="00B81983"/>
    <w:rsid w:val="00B8387C"/>
    <w:rsid w:val="00BA2EC4"/>
    <w:rsid w:val="00BA4FE8"/>
    <w:rsid w:val="00BB0C7B"/>
    <w:rsid w:val="00BD02FC"/>
    <w:rsid w:val="00BD77F4"/>
    <w:rsid w:val="00BE0017"/>
    <w:rsid w:val="00BE5F99"/>
    <w:rsid w:val="00BF0425"/>
    <w:rsid w:val="00BF15F3"/>
    <w:rsid w:val="00BF4B53"/>
    <w:rsid w:val="00C50DCB"/>
    <w:rsid w:val="00C55642"/>
    <w:rsid w:val="00C57259"/>
    <w:rsid w:val="00C72BBE"/>
    <w:rsid w:val="00C8406A"/>
    <w:rsid w:val="00C945D8"/>
    <w:rsid w:val="00C97CE0"/>
    <w:rsid w:val="00CC65A9"/>
    <w:rsid w:val="00D045DA"/>
    <w:rsid w:val="00D04B73"/>
    <w:rsid w:val="00D20A21"/>
    <w:rsid w:val="00D433A8"/>
    <w:rsid w:val="00D4513E"/>
    <w:rsid w:val="00D56AEC"/>
    <w:rsid w:val="00D658FD"/>
    <w:rsid w:val="00D8779A"/>
    <w:rsid w:val="00DA1976"/>
    <w:rsid w:val="00DB2313"/>
    <w:rsid w:val="00DD351A"/>
    <w:rsid w:val="00DD4290"/>
    <w:rsid w:val="00E153DE"/>
    <w:rsid w:val="00E24C35"/>
    <w:rsid w:val="00E338F3"/>
    <w:rsid w:val="00E50498"/>
    <w:rsid w:val="00E74A0C"/>
    <w:rsid w:val="00E81594"/>
    <w:rsid w:val="00E95F3B"/>
    <w:rsid w:val="00EC176B"/>
    <w:rsid w:val="00EF0D29"/>
    <w:rsid w:val="00EF476A"/>
    <w:rsid w:val="00F11DF5"/>
    <w:rsid w:val="00F27F33"/>
    <w:rsid w:val="00F33B48"/>
    <w:rsid w:val="00F363CD"/>
    <w:rsid w:val="00F418DE"/>
    <w:rsid w:val="00F4380C"/>
    <w:rsid w:val="00F44C61"/>
    <w:rsid w:val="00F52BAD"/>
    <w:rsid w:val="00F5466C"/>
    <w:rsid w:val="00F727ED"/>
    <w:rsid w:val="00F75B7E"/>
    <w:rsid w:val="00F779C4"/>
    <w:rsid w:val="00F8009F"/>
    <w:rsid w:val="00F846E0"/>
    <w:rsid w:val="00F92125"/>
    <w:rsid w:val="00F97C58"/>
    <w:rsid w:val="00FA478E"/>
    <w:rsid w:val="00FA4EAC"/>
    <w:rsid w:val="00FB3CA5"/>
    <w:rsid w:val="00FB7C8C"/>
    <w:rsid w:val="00FC6FD2"/>
    <w:rsid w:val="00FE1075"/>
    <w:rsid w:val="00FE3B43"/>
    <w:rsid w:val="00FE69B9"/>
    <w:rsid w:val="03D758AB"/>
    <w:rsid w:val="083C47A1"/>
    <w:rsid w:val="0AB4423E"/>
    <w:rsid w:val="135C0CB9"/>
    <w:rsid w:val="1A7713F5"/>
    <w:rsid w:val="296B942D"/>
    <w:rsid w:val="31471236"/>
    <w:rsid w:val="33C737AB"/>
    <w:rsid w:val="3E5F5214"/>
    <w:rsid w:val="3F793EBB"/>
    <w:rsid w:val="472FD703"/>
    <w:rsid w:val="4FFB36B8"/>
    <w:rsid w:val="51DA15CF"/>
    <w:rsid w:val="53234189"/>
    <w:rsid w:val="532F25A5"/>
    <w:rsid w:val="57C0104E"/>
    <w:rsid w:val="5CFDECD3"/>
    <w:rsid w:val="5FB33028"/>
    <w:rsid w:val="64FD275F"/>
    <w:rsid w:val="6DDBDB98"/>
    <w:rsid w:val="6F403061"/>
    <w:rsid w:val="6F7F63AA"/>
    <w:rsid w:val="757F9D92"/>
    <w:rsid w:val="775D9874"/>
    <w:rsid w:val="7A323AA8"/>
    <w:rsid w:val="7B2A1639"/>
    <w:rsid w:val="7BBF56CE"/>
    <w:rsid w:val="7BFB4986"/>
    <w:rsid w:val="7DDED1EC"/>
    <w:rsid w:val="7EF24DAC"/>
    <w:rsid w:val="7EFF8CE5"/>
    <w:rsid w:val="7F37B86D"/>
    <w:rsid w:val="7FFE4E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27B74"/>
  <w15:docId w15:val="{20EFC489-7909-4B45-B448-CF5EAA707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rPr>
      <w:rFonts w:ascii="宋体" w:hAnsi="Courier New" w:cs="Courier New"/>
      <w:szCs w:val="21"/>
    </w:rPr>
  </w:style>
  <w:style w:type="paragraph" w:styleId="a4">
    <w:name w:val="Date"/>
    <w:basedOn w:val="a"/>
    <w:next w:val="a"/>
    <w:link w:val="a5"/>
    <w:uiPriority w:val="99"/>
    <w:semiHidden/>
    <w:unhideWhenUsed/>
    <w:qFormat/>
    <w:pPr>
      <w:ind w:leftChars="2500" w:left="10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c">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character" w:styleId="ad">
    <w:name w:val="Strong"/>
    <w:uiPriority w:val="22"/>
    <w:qFormat/>
    <w:rPr>
      <w:b/>
      <w:bCs/>
    </w:rPr>
  </w:style>
  <w:style w:type="character" w:styleId="ae">
    <w:name w:val="Hyperlink"/>
    <w:semiHidden/>
    <w:qFormat/>
    <w:rPr>
      <w:rFonts w:ascii="ˎ̥" w:hAnsi="ˎ̥" w:hint="default"/>
      <w:color w:val="133E68"/>
      <w:sz w:val="18"/>
      <w:szCs w:val="18"/>
      <w:u w:val="none"/>
    </w:rPr>
  </w:style>
  <w:style w:type="character" w:customStyle="1" w:styleId="ab">
    <w:name w:val="页眉 字符"/>
    <w:link w:val="aa"/>
    <w:uiPriority w:val="99"/>
    <w:qFormat/>
    <w:rPr>
      <w:sz w:val="18"/>
      <w:szCs w:val="18"/>
    </w:rPr>
  </w:style>
  <w:style w:type="character" w:customStyle="1" w:styleId="a9">
    <w:name w:val="页脚 字符"/>
    <w:link w:val="a8"/>
    <w:uiPriority w:val="99"/>
    <w:qFormat/>
    <w:rPr>
      <w:sz w:val="18"/>
      <w:szCs w:val="18"/>
    </w:rPr>
  </w:style>
  <w:style w:type="character" w:customStyle="1" w:styleId="1">
    <w:name w:val="页眉 字符1"/>
    <w:basedOn w:val="a0"/>
    <w:uiPriority w:val="99"/>
    <w:semiHidden/>
    <w:qFormat/>
    <w:rPr>
      <w:rFonts w:ascii="Times New Roman" w:eastAsia="宋体" w:hAnsi="Times New Roman" w:cs="Times New Roman"/>
      <w:sz w:val="18"/>
      <w:szCs w:val="18"/>
    </w:rPr>
  </w:style>
  <w:style w:type="character" w:customStyle="1" w:styleId="10">
    <w:name w:val="页脚 字符1"/>
    <w:basedOn w:val="a0"/>
    <w:uiPriority w:val="99"/>
    <w:semiHidden/>
    <w:qFormat/>
    <w:rPr>
      <w:rFonts w:ascii="Times New Roman" w:eastAsia="宋体" w:hAnsi="Times New Roman" w:cs="Times New Roman"/>
      <w:sz w:val="18"/>
      <w:szCs w:val="18"/>
    </w:rPr>
  </w:style>
  <w:style w:type="paragraph" w:styleId="af">
    <w:name w:val="List Paragraph"/>
    <w:basedOn w:val="a"/>
    <w:uiPriority w:val="34"/>
    <w:qFormat/>
    <w:pPr>
      <w:ind w:firstLineChars="200" w:firstLine="420"/>
    </w:pPr>
  </w:style>
  <w:style w:type="character" w:customStyle="1" w:styleId="a7">
    <w:name w:val="批注框文本 字符"/>
    <w:basedOn w:val="a0"/>
    <w:link w:val="a6"/>
    <w:uiPriority w:val="99"/>
    <w:semiHidden/>
    <w:qFormat/>
    <w:rPr>
      <w:rFonts w:ascii="Times New Roman" w:eastAsia="宋体" w:hAnsi="Times New Roman" w:cs="Times New Roman"/>
      <w:kern w:val="2"/>
      <w:sz w:val="18"/>
      <w:szCs w:val="18"/>
    </w:rPr>
  </w:style>
  <w:style w:type="character" w:customStyle="1" w:styleId="a5">
    <w:name w:val="日期 字符"/>
    <w:basedOn w:val="a0"/>
    <w:link w:val="a4"/>
    <w:uiPriority w:val="99"/>
    <w:semiHidden/>
    <w:qFormat/>
    <w:rPr>
      <w:rFonts w:ascii="Times New Roman" w:eastAsia="宋体" w:hAnsi="Times New Roman" w:cs="Times New Roman"/>
      <w:kern w:val="2"/>
      <w:sz w:val="21"/>
      <w:szCs w:val="24"/>
    </w:rPr>
  </w:style>
  <w:style w:type="paragraph" w:customStyle="1" w:styleId="11">
    <w:name w:val="修订1"/>
    <w:hidden/>
    <w:uiPriority w:val="99"/>
    <w:semiHidden/>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sacee.org.cn" TargetMode="External"/><Relationship Id="rId3" Type="http://schemas.openxmlformats.org/officeDocument/2006/relationships/settings" Target="settings.xml"/><Relationship Id="rId7" Type="http://schemas.openxmlformats.org/officeDocument/2006/relationships/hyperlink" Target="http://edu.sheitc.sh.gov.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10</Pages>
  <Words>691</Words>
  <Characters>3944</Characters>
  <Application>Microsoft Office Word</Application>
  <DocSecurity>0</DocSecurity>
  <Lines>32</Lines>
  <Paragraphs>9</Paragraphs>
  <ScaleCrop>false</ScaleCrop>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Wanwq</dc:creator>
  <cp:lastModifiedBy>even</cp:lastModifiedBy>
  <cp:revision>5</cp:revision>
  <cp:lastPrinted>2022-01-08T03:20:00Z</cp:lastPrinted>
  <dcterms:created xsi:type="dcterms:W3CDTF">2024-07-10T05:41:00Z</dcterms:created>
  <dcterms:modified xsi:type="dcterms:W3CDTF">2024-08-23T02:45:00Z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