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09F1" w:rsidRPr="00D909F1" w:rsidRDefault="00D909F1" w:rsidP="00D909F1">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D909F1">
        <w:rPr>
          <w:rFonts w:ascii="微软雅黑" w:eastAsia="微软雅黑" w:hAnsi="微软雅黑" w:cs="宋体" w:hint="eastAsia"/>
          <w:b/>
          <w:bCs/>
          <w:color w:val="015293"/>
          <w:kern w:val="0"/>
          <w:sz w:val="36"/>
          <w:szCs w:val="36"/>
        </w:rPr>
        <w:t>关于开展2022年上海市高级工艺美术师职称评审工作的通知</w:t>
      </w:r>
    </w:p>
    <w:p w:rsidR="00D909F1" w:rsidRPr="00D909F1" w:rsidRDefault="00D909F1" w:rsidP="00D909F1">
      <w:pPr>
        <w:widowControl/>
        <w:jc w:val="left"/>
        <w:rPr>
          <w:rFonts w:ascii="宋体" w:eastAsia="宋体" w:hAnsi="宋体" w:cs="宋体" w:hint="eastAsia"/>
          <w:kern w:val="0"/>
          <w:sz w:val="24"/>
          <w:szCs w:val="24"/>
        </w:rPr>
      </w:pPr>
      <w:r w:rsidRPr="00D909F1">
        <w:rPr>
          <w:rFonts w:ascii="微软雅黑" w:eastAsia="微软雅黑" w:hAnsi="微软雅黑" w:cs="宋体" w:hint="eastAsia"/>
          <w:color w:val="666666"/>
          <w:kern w:val="0"/>
          <w:szCs w:val="21"/>
          <w:shd w:val="clear" w:color="auto" w:fill="F0F3F6"/>
        </w:rPr>
        <w:t>发布时间：2022-06-14</w:t>
      </w:r>
    </w:p>
    <w:p w:rsidR="00D909F1" w:rsidRPr="00D909F1" w:rsidRDefault="00D909F1" w:rsidP="00D909F1">
      <w:pPr>
        <w:widowControl/>
        <w:shd w:val="clear" w:color="auto" w:fill="FFFFFF"/>
        <w:spacing w:after="375" w:line="480" w:lineRule="auto"/>
        <w:jc w:val="left"/>
        <w:rPr>
          <w:rFonts w:ascii="微软雅黑" w:eastAsia="微软雅黑" w:hAnsi="微软雅黑" w:cs="宋体"/>
          <w:color w:val="333333"/>
          <w:kern w:val="0"/>
          <w:sz w:val="24"/>
          <w:szCs w:val="24"/>
        </w:rPr>
      </w:pPr>
      <w:r w:rsidRPr="00D909F1">
        <w:rPr>
          <w:rFonts w:ascii="微软雅黑" w:eastAsia="微软雅黑" w:hAnsi="微软雅黑" w:cs="宋体" w:hint="eastAsia"/>
          <w:color w:val="333333"/>
          <w:kern w:val="0"/>
          <w:sz w:val="24"/>
          <w:szCs w:val="24"/>
        </w:rPr>
        <w:t xml:space="preserve">　　为加强本市传统工艺美术和服装设计领域、现代艺术创意设计产业高层次专业人才队伍建设，根据人力资源社会保障部、工业和信息化部《关于深化工艺美术专业人员职称制度改革的指导意见》（</w:t>
      </w:r>
      <w:proofErr w:type="gramStart"/>
      <w:r w:rsidRPr="00D909F1">
        <w:rPr>
          <w:rFonts w:ascii="微软雅黑" w:eastAsia="微软雅黑" w:hAnsi="微软雅黑" w:cs="宋体" w:hint="eastAsia"/>
          <w:color w:val="333333"/>
          <w:kern w:val="0"/>
          <w:sz w:val="24"/>
          <w:szCs w:val="24"/>
        </w:rPr>
        <w:t>人社部</w:t>
      </w:r>
      <w:proofErr w:type="gramEnd"/>
      <w:r w:rsidRPr="00D909F1">
        <w:rPr>
          <w:rFonts w:ascii="微软雅黑" w:eastAsia="微软雅黑" w:hAnsi="微软雅黑" w:cs="宋体" w:hint="eastAsia"/>
          <w:color w:val="333333"/>
          <w:kern w:val="0"/>
          <w:sz w:val="24"/>
          <w:szCs w:val="24"/>
        </w:rPr>
        <w:t>发﹝2021﹞15号）及本市职称工作有关文件精神，结合本市文化创意产业、“设计之都”建设需要，经上海市人力资源和社会保障局同意，现将2022年度上海市高级工艺美术师职称评审工作通知如下：</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一、申报对象范围</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在本市企事业单位工作（含自由职业者）专职从事工艺美术专业人员，至申报截止日：具有本市户籍（或持有效期内的《上海市居住证》，或近2年内在本市累计缴纳社会保险满12个月）。从事专业涵盖范围如下:</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（一）传统工艺美术领域中从事工艺美术设计、工艺美术制作、工艺美术研究、工艺美术管理等专业人员。</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（二）服装设计领域中从事服装设计、染织设计、制造工艺等专业人员。</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（三）现代艺术创意设计领域中从事视觉设计(含动画、数字媒休)、环境设计、公共艺术设计、陈列展览设计以及室内装饰设计,建筑装饰设计等专业人员。</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事业单位按照缺额申报原则，由单位和上级主管部门出具缺额申报意见。</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（四）下列情况者不在申报范围内：</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本年度达到退休年龄的人员，或者已办理退休手续的人员，或者上年度未通过本市高级职称评审的人员（有重大突出业绩除外），不接受申报。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二、申报条件和要求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（一）基本条件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1、遵守中华人民共和国宪法和法律法规。</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2、具有良好的职业道德、敬业精神，职业操守，作风端正。</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3、热爱本职工作，认真履行岗位职责。</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（二）学历、资历要求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申报者应具备以下条件之一：</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1、具备博士学位，从事工艺美术相关工作满2年；具备硕士研究生学历，取得工艺美术师职</w:t>
      </w:r>
      <w:proofErr w:type="gramStart"/>
      <w:r w:rsidRPr="00D909F1">
        <w:rPr>
          <w:rFonts w:ascii="微软雅黑" w:eastAsia="微软雅黑" w:hAnsi="微软雅黑" w:cs="宋体" w:hint="eastAsia"/>
          <w:color w:val="333333"/>
          <w:kern w:val="0"/>
          <w:sz w:val="24"/>
          <w:szCs w:val="24"/>
        </w:rPr>
        <w:t>称资格</w:t>
      </w:r>
      <w:proofErr w:type="gramEnd"/>
      <w:r w:rsidRPr="00D909F1">
        <w:rPr>
          <w:rFonts w:ascii="微软雅黑" w:eastAsia="微软雅黑" w:hAnsi="微软雅黑" w:cs="宋体" w:hint="eastAsia"/>
          <w:color w:val="333333"/>
          <w:kern w:val="0"/>
          <w:sz w:val="24"/>
          <w:szCs w:val="24"/>
        </w:rPr>
        <w:t>或工作单位依据相关规定聘任工艺美术师后，从事工艺美术相关工作满5年；具备大学本科学历，取得工艺美术师职</w:t>
      </w:r>
      <w:proofErr w:type="gramStart"/>
      <w:r w:rsidRPr="00D909F1">
        <w:rPr>
          <w:rFonts w:ascii="微软雅黑" w:eastAsia="微软雅黑" w:hAnsi="微软雅黑" w:cs="宋体" w:hint="eastAsia"/>
          <w:color w:val="333333"/>
          <w:kern w:val="0"/>
          <w:sz w:val="24"/>
          <w:szCs w:val="24"/>
        </w:rPr>
        <w:t>称资格</w:t>
      </w:r>
      <w:proofErr w:type="gramEnd"/>
      <w:r w:rsidRPr="00D909F1">
        <w:rPr>
          <w:rFonts w:ascii="微软雅黑" w:eastAsia="微软雅黑" w:hAnsi="微软雅黑" w:cs="宋体" w:hint="eastAsia"/>
          <w:color w:val="333333"/>
          <w:kern w:val="0"/>
          <w:sz w:val="24"/>
          <w:szCs w:val="24"/>
        </w:rPr>
        <w:t>后，从事工艺美术相关工作满5年；具备大学专科学历，取得工艺美术师职</w:t>
      </w:r>
      <w:proofErr w:type="gramStart"/>
      <w:r w:rsidRPr="00D909F1">
        <w:rPr>
          <w:rFonts w:ascii="微软雅黑" w:eastAsia="微软雅黑" w:hAnsi="微软雅黑" w:cs="宋体" w:hint="eastAsia"/>
          <w:color w:val="333333"/>
          <w:kern w:val="0"/>
          <w:sz w:val="24"/>
          <w:szCs w:val="24"/>
        </w:rPr>
        <w:t>称资格</w:t>
      </w:r>
      <w:proofErr w:type="gramEnd"/>
      <w:r w:rsidRPr="00D909F1">
        <w:rPr>
          <w:rFonts w:ascii="微软雅黑" w:eastAsia="微软雅黑" w:hAnsi="微软雅黑" w:cs="宋体" w:hint="eastAsia"/>
          <w:color w:val="333333"/>
          <w:kern w:val="0"/>
          <w:sz w:val="24"/>
          <w:szCs w:val="24"/>
        </w:rPr>
        <w:t>后，从事工艺美术相关工作满7年。</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2、未达到规定学历或资历者,任工艺美术师职</w:t>
      </w:r>
      <w:proofErr w:type="gramStart"/>
      <w:r w:rsidRPr="00D909F1">
        <w:rPr>
          <w:rFonts w:ascii="微软雅黑" w:eastAsia="微软雅黑" w:hAnsi="微软雅黑" w:cs="宋体" w:hint="eastAsia"/>
          <w:color w:val="333333"/>
          <w:kern w:val="0"/>
          <w:sz w:val="24"/>
          <w:szCs w:val="24"/>
        </w:rPr>
        <w:t>务</w:t>
      </w:r>
      <w:proofErr w:type="gramEnd"/>
      <w:r w:rsidRPr="00D909F1">
        <w:rPr>
          <w:rFonts w:ascii="微软雅黑" w:eastAsia="微软雅黑" w:hAnsi="微软雅黑" w:cs="宋体" w:hint="eastAsia"/>
          <w:color w:val="333333"/>
          <w:kern w:val="0"/>
          <w:sz w:val="24"/>
          <w:szCs w:val="24"/>
        </w:rPr>
        <w:t>以来并被聘任，个人创作的作品获得省部级（包括全国性行业）成果二等奖以上，或在国际、国内（国家级）展览和评比中获金银质奖、国家</w:t>
      </w:r>
      <w:proofErr w:type="gramStart"/>
      <w:r w:rsidRPr="00D909F1">
        <w:rPr>
          <w:rFonts w:ascii="微软雅黑" w:eastAsia="微软雅黑" w:hAnsi="微软雅黑" w:cs="宋体" w:hint="eastAsia"/>
          <w:color w:val="333333"/>
          <w:kern w:val="0"/>
          <w:sz w:val="24"/>
          <w:szCs w:val="24"/>
        </w:rPr>
        <w:t>珍品奖</w:t>
      </w:r>
      <w:proofErr w:type="gramEnd"/>
      <w:r w:rsidRPr="00D909F1">
        <w:rPr>
          <w:rFonts w:ascii="微软雅黑" w:eastAsia="微软雅黑" w:hAnsi="微软雅黑" w:cs="宋体" w:hint="eastAsia"/>
          <w:color w:val="333333"/>
          <w:kern w:val="0"/>
          <w:sz w:val="24"/>
          <w:szCs w:val="24"/>
        </w:rPr>
        <w:t>的主要创作者，可通过绿色通道申报。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3、对于海外留学高层次人才、业绩突出的民营企业高层次人才，可向所在区人才服务中心，或市人才服务中心所属金融、航运、</w:t>
      </w:r>
      <w:proofErr w:type="gramStart"/>
      <w:r w:rsidRPr="00D909F1">
        <w:rPr>
          <w:rFonts w:ascii="微软雅黑" w:eastAsia="微软雅黑" w:hAnsi="微软雅黑" w:cs="宋体" w:hint="eastAsia"/>
          <w:color w:val="333333"/>
          <w:kern w:val="0"/>
          <w:sz w:val="24"/>
          <w:szCs w:val="24"/>
        </w:rPr>
        <w:t>科创和</w:t>
      </w:r>
      <w:proofErr w:type="gramEnd"/>
      <w:r w:rsidRPr="00D909F1">
        <w:rPr>
          <w:rFonts w:ascii="微软雅黑" w:eastAsia="微软雅黑" w:hAnsi="微软雅黑" w:cs="宋体" w:hint="eastAsia"/>
          <w:color w:val="333333"/>
          <w:kern w:val="0"/>
          <w:sz w:val="24"/>
          <w:szCs w:val="24"/>
        </w:rPr>
        <w:t>高新技术分中心申请，通过“直通车”申报。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4、高技能人才与专业技术人才</w:t>
      </w:r>
      <w:proofErr w:type="gramStart"/>
      <w:r w:rsidRPr="00D909F1">
        <w:rPr>
          <w:rFonts w:ascii="微软雅黑" w:eastAsia="微软雅黑" w:hAnsi="微软雅黑" w:cs="宋体" w:hint="eastAsia"/>
          <w:color w:val="333333"/>
          <w:kern w:val="0"/>
          <w:sz w:val="24"/>
          <w:szCs w:val="24"/>
        </w:rPr>
        <w:t>贯通按沪人社专</w:t>
      </w:r>
      <w:proofErr w:type="gramEnd"/>
      <w:r w:rsidRPr="00D909F1">
        <w:rPr>
          <w:rFonts w:ascii="微软雅黑" w:eastAsia="微软雅黑" w:hAnsi="微软雅黑" w:cs="宋体" w:hint="eastAsia"/>
          <w:color w:val="333333"/>
          <w:kern w:val="0"/>
          <w:sz w:val="24"/>
          <w:szCs w:val="24"/>
        </w:rPr>
        <w:t>﹝2021﹞312号文件。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5、专业技术职务任职资格聘任年限计算到2022年6月30日。聘任工艺美术师专业技术职务，需提交单位的聘任证明，或提交上海市人力资源和社会保障局统一印制《专业技术职务聘任表》（可从上海市人力资源和社会保障局网站http://rsj.sh.gov.cn→便民服务→表格下载→人事人才下载）。</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（三）工作业绩和专业能力要求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长期从事工艺美术、服装设计和现代艺术创意设计工作，在传统和现代艺术发掘、传承、保护、管理、研究、创新、发展、人才培养工作中，业绩突出，能够独立主持相关重大项目，取得较高经济效益或社会效益。在指导、培养中青年工艺美术骨干人才方面发挥重要作用，能够指导工艺美术师或研究生的工作和学习。取得工艺美术师职称后，业绩、成果符合下列条件之一：</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1、创作设计的工艺美术作品和专业创造作品风格独特，有较深的艺术造诣，在行业中获得好评。</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2、在工艺美术和创意设计产品生产开发中，产品技艺指导、质量技术管理方面</w:t>
      </w:r>
      <w:proofErr w:type="gramStart"/>
      <w:r w:rsidRPr="00D909F1">
        <w:rPr>
          <w:rFonts w:ascii="微软雅黑" w:eastAsia="微软雅黑" w:hAnsi="微软雅黑" w:cs="宋体" w:hint="eastAsia"/>
          <w:color w:val="333333"/>
          <w:kern w:val="0"/>
          <w:sz w:val="24"/>
          <w:szCs w:val="24"/>
        </w:rPr>
        <w:t>作出</w:t>
      </w:r>
      <w:proofErr w:type="gramEnd"/>
      <w:r w:rsidRPr="00D909F1">
        <w:rPr>
          <w:rFonts w:ascii="微软雅黑" w:eastAsia="微软雅黑" w:hAnsi="微软雅黑" w:cs="宋体" w:hint="eastAsia"/>
          <w:color w:val="333333"/>
          <w:kern w:val="0"/>
          <w:sz w:val="24"/>
          <w:szCs w:val="24"/>
        </w:rPr>
        <w:t>成绩，解决作品制作中的重大疑难问题，取得较好的经济效益。</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3、在制订工艺产品和创意设计发展规划等方面作用突出，对工艺美术和创意设计产品开发、发展起关键作用，有成功的专业艺术创意，取得较高的经济效益或较好的社会效益。</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4、作为主创人员参与创作的作品中至少1件被用于重要国事活动或国际大型活动、赛事等场合；被国家级或省部级专业艺术馆收藏的作品不少于1件。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5、作为主要参编者，参与完成至少1项行业技术标准或至少2项团体或地方标准。参与组织恢复传承并发展濒临失传传统技艺至少1项。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（四）专业理论水平要求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系统掌握专业理论知识和专业技术知识，熟悉运用本专业技术标准和规程，在相关领域取得重要成果。任工艺美术师以来，应具备下列条件之一：</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1、申报者需提交二篇以上与本人工作专业内容相关的论文供作评审材料，其中有一篇在公开发行(具有公开</w:t>
      </w:r>
      <w:proofErr w:type="gramStart"/>
      <w:r w:rsidRPr="00D909F1">
        <w:rPr>
          <w:rFonts w:ascii="微软雅黑" w:eastAsia="微软雅黑" w:hAnsi="微软雅黑" w:cs="宋体" w:hint="eastAsia"/>
          <w:color w:val="333333"/>
          <w:kern w:val="0"/>
          <w:sz w:val="24"/>
          <w:szCs w:val="24"/>
        </w:rPr>
        <w:t>发行书</w:t>
      </w:r>
      <w:proofErr w:type="gramEnd"/>
      <w:r w:rsidRPr="00D909F1">
        <w:rPr>
          <w:rFonts w:ascii="微软雅黑" w:eastAsia="微软雅黑" w:hAnsi="微软雅黑" w:cs="宋体" w:hint="eastAsia"/>
          <w:color w:val="333333"/>
          <w:kern w:val="0"/>
          <w:sz w:val="24"/>
          <w:szCs w:val="24"/>
        </w:rPr>
        <w:t>刊号)的杂志上发表。本人确定其中一篇作为主审论文，主、</w:t>
      </w:r>
      <w:proofErr w:type="gramStart"/>
      <w:r w:rsidRPr="00D909F1">
        <w:rPr>
          <w:rFonts w:ascii="微软雅黑" w:eastAsia="微软雅黑" w:hAnsi="微软雅黑" w:cs="宋体" w:hint="eastAsia"/>
          <w:color w:val="333333"/>
          <w:kern w:val="0"/>
          <w:sz w:val="24"/>
          <w:szCs w:val="24"/>
        </w:rPr>
        <w:t>副审论文</w:t>
      </w:r>
      <w:proofErr w:type="gramEnd"/>
      <w:r w:rsidRPr="00D909F1">
        <w:rPr>
          <w:rFonts w:ascii="微软雅黑" w:eastAsia="微软雅黑" w:hAnsi="微软雅黑" w:cs="宋体" w:hint="eastAsia"/>
          <w:color w:val="333333"/>
          <w:kern w:val="0"/>
          <w:sz w:val="24"/>
          <w:szCs w:val="24"/>
        </w:rPr>
        <w:t>必须是由申报者作为独立或第一作者撰写（总共合作者不超过3人）。</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2、参与公开发表的与专业内容相关的培训教材编写工作，并且在其中完成5万字以上编写量。申报者还需交一篇与本人工作专业内容相关的独立或第一作者撰写（总共合作者不超过3人）的论文，供</w:t>
      </w:r>
      <w:proofErr w:type="gramStart"/>
      <w:r w:rsidRPr="00D909F1">
        <w:rPr>
          <w:rFonts w:ascii="微软雅黑" w:eastAsia="微软雅黑" w:hAnsi="微软雅黑" w:cs="宋体" w:hint="eastAsia"/>
          <w:color w:val="333333"/>
          <w:kern w:val="0"/>
          <w:sz w:val="24"/>
          <w:szCs w:val="24"/>
        </w:rPr>
        <w:t>作主</w:t>
      </w:r>
      <w:proofErr w:type="gramEnd"/>
      <w:r w:rsidRPr="00D909F1">
        <w:rPr>
          <w:rFonts w:ascii="微软雅黑" w:eastAsia="微软雅黑" w:hAnsi="微软雅黑" w:cs="宋体" w:hint="eastAsia"/>
          <w:color w:val="333333"/>
          <w:kern w:val="0"/>
          <w:sz w:val="24"/>
          <w:szCs w:val="24"/>
        </w:rPr>
        <w:t>审论文。</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学历、学位教育的毕业论文、作品或项目情况介绍、报纸对申报人或作品的报道等不得作为评审论文提交。</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为防止出现学术腐败，评委会将随机抽取一部分申报者提交的论文进行重合度检查。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（五）单位考核要求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申报人员任现职后，近三年工作业绩考核须为合格以上。</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（六）继续教育要求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按照《关于完善本市专业技术人员继续教育公需科目培训工作的通知》（沪</w:t>
      </w:r>
      <w:proofErr w:type="gramStart"/>
      <w:r w:rsidRPr="00D909F1">
        <w:rPr>
          <w:rFonts w:ascii="微软雅黑" w:eastAsia="微软雅黑" w:hAnsi="微软雅黑" w:cs="宋体" w:hint="eastAsia"/>
          <w:color w:val="333333"/>
          <w:kern w:val="0"/>
          <w:sz w:val="24"/>
          <w:szCs w:val="24"/>
        </w:rPr>
        <w:t>人社专</w:t>
      </w:r>
      <w:proofErr w:type="gramEnd"/>
      <w:r w:rsidRPr="00D909F1">
        <w:rPr>
          <w:rFonts w:ascii="微软雅黑" w:eastAsia="微软雅黑" w:hAnsi="微软雅黑" w:cs="宋体" w:hint="eastAsia"/>
          <w:color w:val="333333"/>
          <w:kern w:val="0"/>
          <w:sz w:val="24"/>
          <w:szCs w:val="24"/>
        </w:rPr>
        <w:t>【2017】256号）的要求，申报高级</w:t>
      </w:r>
      <w:proofErr w:type="gramStart"/>
      <w:r w:rsidRPr="00D909F1">
        <w:rPr>
          <w:rFonts w:ascii="微软雅黑" w:eastAsia="微软雅黑" w:hAnsi="微软雅黑" w:cs="宋体" w:hint="eastAsia"/>
          <w:color w:val="333333"/>
          <w:kern w:val="0"/>
          <w:sz w:val="24"/>
          <w:szCs w:val="24"/>
        </w:rPr>
        <w:t>工艺美术师需参加</w:t>
      </w:r>
      <w:proofErr w:type="gramEnd"/>
      <w:r w:rsidRPr="00D909F1">
        <w:rPr>
          <w:rFonts w:ascii="微软雅黑" w:eastAsia="微软雅黑" w:hAnsi="微软雅黑" w:cs="宋体" w:hint="eastAsia"/>
          <w:color w:val="333333"/>
          <w:kern w:val="0"/>
          <w:sz w:val="24"/>
          <w:szCs w:val="24"/>
        </w:rPr>
        <w:t>继续教育，继续教育的培训另行通知。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（七）专家面谈（视频）要求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职称评审一般需经专业学科组专家推荐评价和高评委综合评议二个环节，为更好、更客观地了解申报人的学术水平和能力业绩，本年度将在专业学科组推荐评价阶段继续加强对申报人员的专家面谈（视频）工作。通知参加面谈（视频）的人员应在规定的时间参加，无故缺席视为放弃评审，专家面谈（视频）情况将作为评审的重要参考依据之一。</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三、网上申报操作办法和注意事项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（一）网上申报操作办法</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登录上海市职称服务系统（上海市人力资源和社会保障局公共服务平台（http://ggfw.rsj.sh.gov.cn）—网上办事——职称申报），先按要求用手机“随申办市民云”APP进行注册用户信息，然后再填写基本资料，选择所要申报的高评委及专业学科组，按照要求上</w:t>
      </w:r>
      <w:proofErr w:type="gramStart"/>
      <w:r w:rsidRPr="00D909F1">
        <w:rPr>
          <w:rFonts w:ascii="微软雅黑" w:eastAsia="微软雅黑" w:hAnsi="微软雅黑" w:cs="宋体" w:hint="eastAsia"/>
          <w:color w:val="333333"/>
          <w:kern w:val="0"/>
          <w:sz w:val="24"/>
          <w:szCs w:val="24"/>
        </w:rPr>
        <w:t>传规定</w:t>
      </w:r>
      <w:proofErr w:type="gramEnd"/>
      <w:r w:rsidRPr="00D909F1">
        <w:rPr>
          <w:rFonts w:ascii="微软雅黑" w:eastAsia="微软雅黑" w:hAnsi="微软雅黑" w:cs="宋体" w:hint="eastAsia"/>
          <w:color w:val="333333"/>
          <w:kern w:val="0"/>
          <w:sz w:val="24"/>
          <w:szCs w:val="24"/>
        </w:rPr>
        <w:t>的申报材料附件。凡要求提供的附件材料均应上传至系统。申报材料填写和附件上</w:t>
      </w:r>
      <w:proofErr w:type="gramStart"/>
      <w:r w:rsidRPr="00D909F1">
        <w:rPr>
          <w:rFonts w:ascii="微软雅黑" w:eastAsia="微软雅黑" w:hAnsi="微软雅黑" w:cs="宋体" w:hint="eastAsia"/>
          <w:color w:val="333333"/>
          <w:kern w:val="0"/>
          <w:sz w:val="24"/>
          <w:szCs w:val="24"/>
        </w:rPr>
        <w:t>传完成</w:t>
      </w:r>
      <w:proofErr w:type="gramEnd"/>
      <w:r w:rsidRPr="00D909F1">
        <w:rPr>
          <w:rFonts w:ascii="微软雅黑" w:eastAsia="微软雅黑" w:hAnsi="微软雅黑" w:cs="宋体" w:hint="eastAsia"/>
          <w:color w:val="333333"/>
          <w:kern w:val="0"/>
          <w:sz w:val="24"/>
          <w:szCs w:val="24"/>
        </w:rPr>
        <w:t>后，经检查无误，点击提交，同时打印申报表（请确认上传附件不携带病毒，否则可能导致材料上传不完整而影响评审）。</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（二）申报注意事项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网络申报系统设有申报截止日期2022年9月5日，此截止日期是指申报者完成内容填报，并进行第一次提交的日期，不包括提交后评委会要求后续修改提交。申报者必须在截止日期前完成第一次申报提交，否则将无法参加今年的高级工艺美术师评审。</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2、对2002年以后取得国家教育部认可的大专以上学历、学位，以及2014年以后取得的上海评审中级（工艺美术师）职称，申报人可不用上</w:t>
      </w:r>
      <w:proofErr w:type="gramStart"/>
      <w:r w:rsidRPr="00D909F1">
        <w:rPr>
          <w:rFonts w:ascii="微软雅黑" w:eastAsia="微软雅黑" w:hAnsi="微软雅黑" w:cs="宋体" w:hint="eastAsia"/>
          <w:color w:val="333333"/>
          <w:kern w:val="0"/>
          <w:sz w:val="24"/>
          <w:szCs w:val="24"/>
        </w:rPr>
        <w:t>传相关</w:t>
      </w:r>
      <w:proofErr w:type="gramEnd"/>
      <w:r w:rsidRPr="00D909F1">
        <w:rPr>
          <w:rFonts w:ascii="微软雅黑" w:eastAsia="微软雅黑" w:hAnsi="微软雅黑" w:cs="宋体" w:hint="eastAsia"/>
          <w:color w:val="333333"/>
          <w:kern w:val="0"/>
          <w:sz w:val="24"/>
          <w:szCs w:val="24"/>
        </w:rPr>
        <w:t>证书信息，评委会将通过职称申报系统进行联网查询。</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3、“专利、课题”一栏中填写的专利必须是受聘工艺美术师职</w:t>
      </w:r>
      <w:proofErr w:type="gramStart"/>
      <w:r w:rsidRPr="00D909F1">
        <w:rPr>
          <w:rFonts w:ascii="微软雅黑" w:eastAsia="微软雅黑" w:hAnsi="微软雅黑" w:cs="宋体" w:hint="eastAsia"/>
          <w:color w:val="333333"/>
          <w:kern w:val="0"/>
          <w:sz w:val="24"/>
          <w:szCs w:val="24"/>
        </w:rPr>
        <w:t>务</w:t>
      </w:r>
      <w:proofErr w:type="gramEnd"/>
      <w:r w:rsidRPr="00D909F1">
        <w:rPr>
          <w:rFonts w:ascii="微软雅黑" w:eastAsia="微软雅黑" w:hAnsi="微软雅黑" w:cs="宋体" w:hint="eastAsia"/>
          <w:color w:val="333333"/>
          <w:kern w:val="0"/>
          <w:sz w:val="24"/>
          <w:szCs w:val="24"/>
        </w:rPr>
        <w:t>后已经授权的专利，处于受理或公示阶段的专利请勿填写，可写在工作业绩栏。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4、“工作业绩”栏中的个人工作业绩填写后，请将该文的word版也上传至该栏的“附件”中，以便专家评阅查看。工作业绩是提供评审的主要依据，应能反映申报者受聘工艺美术师后的专业水平和能力以及综合方面的情况。</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5、“项目情况”栏填写内容必须是工作业绩的提炼，取得工艺美术</w:t>
      </w:r>
      <w:proofErr w:type="gramStart"/>
      <w:r w:rsidRPr="00D909F1">
        <w:rPr>
          <w:rFonts w:ascii="微软雅黑" w:eastAsia="微软雅黑" w:hAnsi="微软雅黑" w:cs="宋体" w:hint="eastAsia"/>
          <w:color w:val="333333"/>
          <w:kern w:val="0"/>
          <w:sz w:val="24"/>
          <w:szCs w:val="24"/>
        </w:rPr>
        <w:t>师以后</w:t>
      </w:r>
      <w:proofErr w:type="gramEnd"/>
      <w:r w:rsidRPr="00D909F1">
        <w:rPr>
          <w:rFonts w:ascii="微软雅黑" w:eastAsia="微软雅黑" w:hAnsi="微软雅黑" w:cs="宋体" w:hint="eastAsia"/>
          <w:color w:val="333333"/>
          <w:kern w:val="0"/>
          <w:sz w:val="24"/>
          <w:szCs w:val="24"/>
        </w:rPr>
        <w:t>完成的主要作品（产品），</w:t>
      </w:r>
      <w:proofErr w:type="gramStart"/>
      <w:r w:rsidRPr="00D909F1">
        <w:rPr>
          <w:rFonts w:ascii="微软雅黑" w:eastAsia="微软雅黑" w:hAnsi="微软雅黑" w:cs="宋体" w:hint="eastAsia"/>
          <w:color w:val="333333"/>
          <w:kern w:val="0"/>
          <w:sz w:val="24"/>
          <w:szCs w:val="24"/>
        </w:rPr>
        <w:t>须单位</w:t>
      </w:r>
      <w:proofErr w:type="gramEnd"/>
      <w:r w:rsidRPr="00D909F1">
        <w:rPr>
          <w:rFonts w:ascii="微软雅黑" w:eastAsia="微软雅黑" w:hAnsi="微软雅黑" w:cs="宋体" w:hint="eastAsia"/>
          <w:color w:val="333333"/>
          <w:kern w:val="0"/>
          <w:sz w:val="24"/>
          <w:szCs w:val="24"/>
        </w:rPr>
        <w:t>盖章证明上传在该栏对应“相关附件”。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6、申报人完成第一次提交后，要经常登录申报系统查看评审进程，若出现评委会退回的状况，请抓紧根据评委会提出的修改、补充材料要求进行修改，</w:t>
      </w:r>
      <w:r w:rsidRPr="00D909F1">
        <w:rPr>
          <w:rFonts w:ascii="微软雅黑" w:eastAsia="微软雅黑" w:hAnsi="微软雅黑" w:cs="宋体" w:hint="eastAsia"/>
          <w:color w:val="333333"/>
          <w:kern w:val="0"/>
          <w:sz w:val="24"/>
          <w:szCs w:val="24"/>
        </w:rPr>
        <w:lastRenderedPageBreak/>
        <w:t>并勿忘修改后再次提交。未在评委会通知日期前完成修改并提交，视为放弃今年评审。</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四、疫情防控特别注意事项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鉴于上海近期新冠疫情防控的要求，以及今后一段时间防控政策的不确定性，为保护好申报人、评委会管理人员以及评审专家的健康和安全，尽可能减少人与人之间的接触几率，以及人员聚集的风险，对2022年职称材料申报、付费、纸质材料提交和专家面谈采取如下暂时性措施，如有变化具体以评委会发送的信息（以最新的平台短信、电子邮件、电话</w:t>
      </w:r>
      <w:proofErr w:type="gramStart"/>
      <w:r w:rsidRPr="00D909F1">
        <w:rPr>
          <w:rFonts w:ascii="微软雅黑" w:eastAsia="微软雅黑" w:hAnsi="微软雅黑" w:cs="宋体" w:hint="eastAsia"/>
          <w:color w:val="333333"/>
          <w:kern w:val="0"/>
          <w:sz w:val="24"/>
          <w:szCs w:val="24"/>
        </w:rPr>
        <w:t>或微信内容</w:t>
      </w:r>
      <w:proofErr w:type="gramEnd"/>
      <w:r w:rsidRPr="00D909F1">
        <w:rPr>
          <w:rFonts w:ascii="微软雅黑" w:eastAsia="微软雅黑" w:hAnsi="微软雅黑" w:cs="宋体" w:hint="eastAsia"/>
          <w:color w:val="333333"/>
          <w:kern w:val="0"/>
          <w:sz w:val="24"/>
          <w:szCs w:val="24"/>
        </w:rPr>
        <w:t>）为准。</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（一）关于网上申报信息填写和材料上传时注意事项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申报人在网上申报时，应尽可能地将所有申报信息填写完整，并确保与纸质材料的内容完全一致，专家评审时以网上</w:t>
      </w:r>
      <w:proofErr w:type="gramStart"/>
      <w:r w:rsidRPr="00D909F1">
        <w:rPr>
          <w:rFonts w:ascii="微软雅黑" w:eastAsia="微软雅黑" w:hAnsi="微软雅黑" w:cs="宋体" w:hint="eastAsia"/>
          <w:color w:val="333333"/>
          <w:kern w:val="0"/>
          <w:sz w:val="24"/>
          <w:szCs w:val="24"/>
        </w:rPr>
        <w:t>上传材料</w:t>
      </w:r>
      <w:proofErr w:type="gramEnd"/>
      <w:r w:rsidRPr="00D909F1">
        <w:rPr>
          <w:rFonts w:ascii="微软雅黑" w:eastAsia="微软雅黑" w:hAnsi="微软雅黑" w:cs="宋体" w:hint="eastAsia"/>
          <w:color w:val="333333"/>
          <w:kern w:val="0"/>
          <w:sz w:val="24"/>
          <w:szCs w:val="24"/>
        </w:rPr>
        <w:t>内容为准。申报人务必在基本信息页面的备注中留下本人的微信号或</w:t>
      </w:r>
      <w:proofErr w:type="gramStart"/>
      <w:r w:rsidRPr="00D909F1">
        <w:rPr>
          <w:rFonts w:ascii="微软雅黑" w:eastAsia="微软雅黑" w:hAnsi="微软雅黑" w:cs="宋体" w:hint="eastAsia"/>
          <w:color w:val="333333"/>
          <w:kern w:val="0"/>
          <w:sz w:val="24"/>
          <w:szCs w:val="24"/>
        </w:rPr>
        <w:t>与微信捆绑</w:t>
      </w:r>
      <w:proofErr w:type="gramEnd"/>
      <w:r w:rsidRPr="00D909F1">
        <w:rPr>
          <w:rFonts w:ascii="微软雅黑" w:eastAsia="微软雅黑" w:hAnsi="微软雅黑" w:cs="宋体" w:hint="eastAsia"/>
          <w:color w:val="333333"/>
          <w:kern w:val="0"/>
          <w:sz w:val="24"/>
          <w:szCs w:val="24"/>
        </w:rPr>
        <w:t>的手机号，便于评委会</w:t>
      </w:r>
      <w:proofErr w:type="gramStart"/>
      <w:r w:rsidRPr="00D909F1">
        <w:rPr>
          <w:rFonts w:ascii="微软雅黑" w:eastAsia="微软雅黑" w:hAnsi="微软雅黑" w:cs="宋体" w:hint="eastAsia"/>
          <w:color w:val="333333"/>
          <w:kern w:val="0"/>
          <w:sz w:val="24"/>
          <w:szCs w:val="24"/>
        </w:rPr>
        <w:t>通过微信方式</w:t>
      </w:r>
      <w:proofErr w:type="gramEnd"/>
      <w:r w:rsidRPr="00D909F1">
        <w:rPr>
          <w:rFonts w:ascii="微软雅黑" w:eastAsia="微软雅黑" w:hAnsi="微软雅黑" w:cs="宋体" w:hint="eastAsia"/>
          <w:color w:val="333333"/>
          <w:kern w:val="0"/>
          <w:sz w:val="24"/>
          <w:szCs w:val="24"/>
        </w:rPr>
        <w:t>联系。</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人在网上材料填写完整后由系统生成申报表，其中将所在单位核实意见一栏交由单位人事部门审核盖章，申报人需将整份申报表（包含单位审核意见盖章和个人承诺签名）做成一个PDF文件，上传至“单位意见”栏中，并点击提交，完成第一次的申报提交。</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（二）关于付费和纸质申报材料提交、核实的步骤</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1，评委会在审核材料通过后，会赋予申报人一个受理号，相关通知通过申报平台向申报人发送短信。申报人在收到受理号及付费通知短信后按如下操作：</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第一步：按照通知中的账号，通过网上银行或银行柜台等将评审费向评委会专户进行付款（切记一定要在付款的留言中写上受理号和申报人姓名），并截屏、打印付款凭证保留。</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第二步：请回复评委会短信，内容为“评审费已付”。</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第三步：需开发票者，请填写“开发票信息”，WORD格式上传至申报系统＂相关表格＂栏。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第四步：收费单位开具发票（电子普票），申报人可通过手机短信和邮箱接收下载电子发票(需</w:t>
      </w:r>
      <w:proofErr w:type="gramStart"/>
      <w:r w:rsidRPr="00D909F1">
        <w:rPr>
          <w:rFonts w:ascii="微软雅黑" w:eastAsia="微软雅黑" w:hAnsi="微软雅黑" w:cs="宋体" w:hint="eastAsia"/>
          <w:color w:val="333333"/>
          <w:kern w:val="0"/>
          <w:sz w:val="24"/>
          <w:szCs w:val="24"/>
        </w:rPr>
        <w:t>等待些</w:t>
      </w:r>
      <w:proofErr w:type="gramEnd"/>
      <w:r w:rsidRPr="00D909F1">
        <w:rPr>
          <w:rFonts w:ascii="微软雅黑" w:eastAsia="微软雅黑" w:hAnsi="微软雅黑" w:cs="宋体" w:hint="eastAsia"/>
          <w:color w:val="333333"/>
          <w:kern w:val="0"/>
          <w:sz w:val="24"/>
          <w:szCs w:val="24"/>
        </w:rPr>
        <w:t>时间)。</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2，按照评审通知附件中评审材料目录</w:t>
      </w:r>
      <w:proofErr w:type="gramStart"/>
      <w:r w:rsidRPr="00D909F1">
        <w:rPr>
          <w:rFonts w:ascii="微软雅黑" w:eastAsia="微软雅黑" w:hAnsi="微软雅黑" w:cs="宋体" w:hint="eastAsia"/>
          <w:color w:val="333333"/>
          <w:kern w:val="0"/>
          <w:sz w:val="24"/>
          <w:szCs w:val="24"/>
        </w:rPr>
        <w:t>表要求</w:t>
      </w:r>
      <w:proofErr w:type="gramEnd"/>
      <w:r w:rsidRPr="00D909F1">
        <w:rPr>
          <w:rFonts w:ascii="微软雅黑" w:eastAsia="微软雅黑" w:hAnsi="微软雅黑" w:cs="宋体" w:hint="eastAsia"/>
          <w:color w:val="333333"/>
          <w:kern w:val="0"/>
          <w:sz w:val="24"/>
          <w:szCs w:val="24"/>
        </w:rPr>
        <w:t>准备好纸质材料，等待评委会的材料提交通知。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如认为确有进行纸质材料当面核实需要，评委会会短信通知申报人在专家评审开始之前提交纸质材料。未接到纸质材料提交通知的申报人，其纸质材料核查工作将在专家评审、评审结果网上公示结束后，等评委会通知领取评审结果（批文和评审结果页）时一并进行，申报人需携带“纸质材料”、“作品集”供评委会核实。需要说明的是经核实纸质材料与网上申报材料存在明显不</w:t>
      </w:r>
      <w:r w:rsidRPr="00D909F1">
        <w:rPr>
          <w:rFonts w:ascii="微软雅黑" w:eastAsia="微软雅黑" w:hAnsi="微软雅黑" w:cs="宋体" w:hint="eastAsia"/>
          <w:color w:val="333333"/>
          <w:kern w:val="0"/>
          <w:sz w:val="24"/>
          <w:szCs w:val="24"/>
        </w:rPr>
        <w:lastRenderedPageBreak/>
        <w:t>符（涉嫌造假、虚构等）的情况，评委会将通报市主管部门，按评审纪律规定取消该申报人的评审结果。职称电子资格证书将在所有申报人的材料核实工作完成后一起交市</w:t>
      </w:r>
      <w:proofErr w:type="gramStart"/>
      <w:r w:rsidRPr="00D909F1">
        <w:rPr>
          <w:rFonts w:ascii="微软雅黑" w:eastAsia="微软雅黑" w:hAnsi="微软雅黑" w:cs="宋体" w:hint="eastAsia"/>
          <w:color w:val="333333"/>
          <w:kern w:val="0"/>
          <w:sz w:val="24"/>
          <w:szCs w:val="24"/>
        </w:rPr>
        <w:t>人社局</w:t>
      </w:r>
      <w:proofErr w:type="gramEnd"/>
      <w:r w:rsidRPr="00D909F1">
        <w:rPr>
          <w:rFonts w:ascii="微软雅黑" w:eastAsia="微软雅黑" w:hAnsi="微软雅黑" w:cs="宋体" w:hint="eastAsia"/>
          <w:color w:val="333333"/>
          <w:kern w:val="0"/>
          <w:sz w:val="24"/>
          <w:szCs w:val="24"/>
        </w:rPr>
        <w:t>制作。</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（三）关于在网上开展专家面谈的注意事项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专家面谈是职称评审中的一个重要环节，是专家在审阅了申报材料基础上进一步核实申报人材料和工作情况、真实性的重要手段。鉴于现在的防疫需要，按照市主管部门的要求，今年的专家面谈原则上采取网络化视频面谈方式。请申报人注意以下几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1、评委会与评审专家确定好面谈日期后，将会通过短信或邮件提前将面谈日期、大致时间段、面谈时长、应用软件（如：</w:t>
      </w:r>
      <w:proofErr w:type="gramStart"/>
      <w:r w:rsidRPr="00D909F1">
        <w:rPr>
          <w:rFonts w:ascii="微软雅黑" w:eastAsia="微软雅黑" w:hAnsi="微软雅黑" w:cs="宋体" w:hint="eastAsia"/>
          <w:color w:val="333333"/>
          <w:kern w:val="0"/>
          <w:sz w:val="24"/>
          <w:szCs w:val="24"/>
        </w:rPr>
        <w:t>腾讯会议</w:t>
      </w:r>
      <w:proofErr w:type="gramEnd"/>
      <w:r w:rsidRPr="00D909F1">
        <w:rPr>
          <w:rFonts w:ascii="微软雅黑" w:eastAsia="微软雅黑" w:hAnsi="微软雅黑" w:cs="宋体" w:hint="eastAsia"/>
          <w:color w:val="333333"/>
          <w:kern w:val="0"/>
          <w:sz w:val="24"/>
          <w:szCs w:val="24"/>
        </w:rPr>
        <w:t>app，具体以通知为准），以及会议号等信息事先通知申报人。申报人应提前做好准备，在手机或电脑上下载好指定的应用软件（建议事先熟悉操作），在通知要求的时间段（一般为半天）安排好工作以及自己的面谈场所（不能有大的背景噪音和其他人员在场），提前输入会议号。</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2、评委会会提前5分钟左右以电话方式将会议登进密码告诉申报人，申报人以收到的登录密码进入会议。</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3、申报人进入会议并打开摄像头和音频。登录以后有可能发现上一位面谈者尚未结束，这时请耐心等待，您可以帮听，但不要发出声响影响他人的面谈进程。等上一位结束后，专家会提示您面谈开始。</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已结束面谈的申报人应自觉退出会议，并不得再次登录进入会议，如自觉有内容需要进一步补充，请电话联系评委会工作人员转告专家。如发现申报人面谈结束后拒不离开会议，或擅自再次进入会议造成对他人面谈进程影响，将视作为违反评审纪律取消本年度的评审。</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4、专家面谈的作用是进一步核实申报材料真实性，故面谈内容不局限于论文内容，与评审材料以及工作有关内容都可能会涉及。因面谈时间有限，面谈方式一般是专家提问，申报人回答；面谈期间请用普通话，不要接听电话，不得无故离开摄像头范围，更不允许傍边有无关人员提示或插话。专家事先看过申报人的材料，申报人无需准备和播放PPT，也不主动进行单位情况介绍（除非专家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5、面谈一般步骤如下（实际以专家提示和提问为准）</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（1）专家提示您的面谈开始。</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申报人通报本人姓名和工作单位，同时，申报人应通过摄像镜头向专家展示本人身份证、学历证书、中级职称证书，申报表的单位盖章页、工作证（如果有的话）等，是为确认面谈者是申报者本人，属于申报材料核实的一部分。</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（3）申报人根据专家的提问回答问题。回答时请注意把握好时间，围绕提问内容有针对性地回答，做到有思路有条理，不要花时间在与此无关的内容</w:t>
      </w:r>
      <w:r w:rsidRPr="00D909F1">
        <w:rPr>
          <w:rFonts w:ascii="微软雅黑" w:eastAsia="微软雅黑" w:hAnsi="微软雅黑" w:cs="宋体" w:hint="eastAsia"/>
          <w:color w:val="333333"/>
          <w:kern w:val="0"/>
          <w:sz w:val="24"/>
          <w:szCs w:val="24"/>
        </w:rPr>
        <w:lastRenderedPageBreak/>
        <w:t>上。再次强调面谈的实质是对申报材料核实，所以面谈时可以对专家没弄明白的申报材料进行补充说明，但不进行探讨、辩解。</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（4）如规定的面谈时间已到，专家或评委会工作人员会提前1-2分钟提示申报人，为确保整个面谈工作顺序，请申报人尽快结束回答。</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五、申报材料及要求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（一）对申报者的要求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1、《高级职称评审申报表》原件3份（单独装订），其中交评委会一份（含评审结果页）、档案所在地一份（含评审结果页）。</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申报表由网上生成，其中“个人承诺”栏（必须申报人签名）、“所在单位核实意见”栏（单位盖章）、“事业单位岗位情况”（</w:t>
      </w:r>
      <w:proofErr w:type="gramStart"/>
      <w:r w:rsidRPr="00D909F1">
        <w:rPr>
          <w:rFonts w:ascii="微软雅黑" w:eastAsia="微软雅黑" w:hAnsi="微软雅黑" w:cs="宋体" w:hint="eastAsia"/>
          <w:color w:val="333333"/>
          <w:kern w:val="0"/>
          <w:sz w:val="24"/>
          <w:szCs w:val="24"/>
        </w:rPr>
        <w:t>此处企业</w:t>
      </w:r>
      <w:proofErr w:type="gramEnd"/>
      <w:r w:rsidRPr="00D909F1">
        <w:rPr>
          <w:rFonts w:ascii="微软雅黑" w:eastAsia="微软雅黑" w:hAnsi="微软雅黑" w:cs="宋体" w:hint="eastAsia"/>
          <w:color w:val="333333"/>
          <w:kern w:val="0"/>
          <w:sz w:val="24"/>
          <w:szCs w:val="24"/>
        </w:rPr>
        <w:t>不用填）须在同一页，整份申报表用彩色扫描后上传至“单位意见”栏。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主审、其它论文各一份（单独装订）。公开发表论文上传时需包含杂志封面、目录、刊号和文章页彩色扫描件，同时内容再单独上传word版。未发表的送审论文，须上传论文内容(电子版word格式),必须在论文著作栏“是否主送论文”中写明一篇作为“主审”。论文上传在“论文著作”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3、身份证</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上传身份证原件，身份证复印件单位审核盖章，作为纸质材料上报。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4、学习经历</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w:t>
      </w:r>
      <w:proofErr w:type="gramStart"/>
      <w:r w:rsidRPr="00D909F1">
        <w:rPr>
          <w:rFonts w:ascii="微软雅黑" w:eastAsia="微软雅黑" w:hAnsi="微软雅黑" w:cs="宋体" w:hint="eastAsia"/>
          <w:color w:val="333333"/>
          <w:kern w:val="0"/>
          <w:sz w:val="24"/>
          <w:szCs w:val="24"/>
        </w:rPr>
        <w:t>上传从高中</w:t>
      </w:r>
      <w:proofErr w:type="gramEnd"/>
      <w:r w:rsidRPr="00D909F1">
        <w:rPr>
          <w:rFonts w:ascii="微软雅黑" w:eastAsia="微软雅黑" w:hAnsi="微软雅黑" w:cs="宋体" w:hint="eastAsia"/>
          <w:color w:val="333333"/>
          <w:kern w:val="0"/>
          <w:sz w:val="24"/>
          <w:szCs w:val="24"/>
        </w:rPr>
        <w:t>起始的学历、学位证明原件扫描图片。注：高中毕业证书遗失，单位可出证明；中专以上学历须上传毕业证书、学校证明。</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5、工作经历</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如实填写工作经历。工作经历不要出现断、缺，如遇到现单位无法证实的经历，请上</w:t>
      </w:r>
      <w:proofErr w:type="gramStart"/>
      <w:r w:rsidRPr="00D909F1">
        <w:rPr>
          <w:rFonts w:ascii="微软雅黑" w:eastAsia="微软雅黑" w:hAnsi="微软雅黑" w:cs="宋体" w:hint="eastAsia"/>
          <w:color w:val="333333"/>
          <w:kern w:val="0"/>
          <w:sz w:val="24"/>
          <w:szCs w:val="24"/>
        </w:rPr>
        <w:t>传相应</w:t>
      </w:r>
      <w:proofErr w:type="gramEnd"/>
      <w:r w:rsidRPr="00D909F1">
        <w:rPr>
          <w:rFonts w:ascii="微软雅黑" w:eastAsia="微软雅黑" w:hAnsi="微软雅黑" w:cs="宋体" w:hint="eastAsia"/>
          <w:color w:val="333333"/>
          <w:kern w:val="0"/>
          <w:sz w:val="24"/>
          <w:szCs w:val="24"/>
        </w:rPr>
        <w:t>劳动合同、缴费证明等。</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6、职称证书、专业技术职务聘任证书及近三年专业工作年度考核表、</w:t>
      </w:r>
      <w:proofErr w:type="gramStart"/>
      <w:r w:rsidRPr="00D909F1">
        <w:rPr>
          <w:rFonts w:ascii="微软雅黑" w:eastAsia="微软雅黑" w:hAnsi="微软雅黑" w:cs="宋体" w:hint="eastAsia"/>
          <w:color w:val="333333"/>
          <w:kern w:val="0"/>
          <w:sz w:val="24"/>
          <w:szCs w:val="24"/>
        </w:rPr>
        <w:t>公需科目</w:t>
      </w:r>
      <w:proofErr w:type="gramEnd"/>
      <w:r w:rsidRPr="00D909F1">
        <w:rPr>
          <w:rFonts w:ascii="微软雅黑" w:eastAsia="微软雅黑" w:hAnsi="微软雅黑" w:cs="宋体" w:hint="eastAsia"/>
          <w:color w:val="333333"/>
          <w:kern w:val="0"/>
          <w:sz w:val="24"/>
          <w:szCs w:val="24"/>
        </w:rPr>
        <w:t>专业科目培训证书、非沪籍须提交《上海市居住证》（有效期内）上传在“附件资料”栏。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7、主要作品（产品）、专业技术成果、获奖证书及其重要业绩方面证明材料上传在“项目情况”栏。上</w:t>
      </w:r>
      <w:proofErr w:type="gramStart"/>
      <w:r w:rsidRPr="00D909F1">
        <w:rPr>
          <w:rFonts w:ascii="微软雅黑" w:eastAsia="微软雅黑" w:hAnsi="微软雅黑" w:cs="宋体" w:hint="eastAsia"/>
          <w:color w:val="333333"/>
          <w:kern w:val="0"/>
          <w:sz w:val="24"/>
          <w:szCs w:val="24"/>
        </w:rPr>
        <w:t>传每个</w:t>
      </w:r>
      <w:proofErr w:type="gramEnd"/>
      <w:r w:rsidRPr="00D909F1">
        <w:rPr>
          <w:rFonts w:ascii="微软雅黑" w:eastAsia="微软雅黑" w:hAnsi="微软雅黑" w:cs="宋体" w:hint="eastAsia"/>
          <w:color w:val="333333"/>
          <w:kern w:val="0"/>
          <w:sz w:val="24"/>
          <w:szCs w:val="24"/>
        </w:rPr>
        <w:t>作品（产品），要有作品名称、创作时间、创作者姓名，单位盖章证明。</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8、上</w:t>
      </w:r>
      <w:proofErr w:type="gramStart"/>
      <w:r w:rsidRPr="00D909F1">
        <w:rPr>
          <w:rFonts w:ascii="微软雅黑" w:eastAsia="微软雅黑" w:hAnsi="微软雅黑" w:cs="宋体" w:hint="eastAsia"/>
          <w:color w:val="333333"/>
          <w:kern w:val="0"/>
          <w:sz w:val="24"/>
          <w:szCs w:val="24"/>
        </w:rPr>
        <w:t>传相关</w:t>
      </w:r>
      <w:proofErr w:type="gramEnd"/>
      <w:r w:rsidRPr="00D909F1">
        <w:rPr>
          <w:rFonts w:ascii="微软雅黑" w:eastAsia="微软雅黑" w:hAnsi="微软雅黑" w:cs="宋体" w:hint="eastAsia"/>
          <w:color w:val="333333"/>
          <w:kern w:val="0"/>
          <w:sz w:val="24"/>
          <w:szCs w:val="24"/>
        </w:rPr>
        <w:t>表格</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申报者将《开发票信息》下载，需开发票，请按要求填写开发票信息，word版格式上传在“相关表格”栏。不需开发票，不用填写，上传在“相关表格”栏。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9、作品集是申报人取得中级职称</w:t>
      </w:r>
      <w:proofErr w:type="gramStart"/>
      <w:r w:rsidRPr="00D909F1">
        <w:rPr>
          <w:rFonts w:ascii="微软雅黑" w:eastAsia="微软雅黑" w:hAnsi="微软雅黑" w:cs="宋体" w:hint="eastAsia"/>
          <w:color w:val="333333"/>
          <w:kern w:val="0"/>
          <w:sz w:val="24"/>
          <w:szCs w:val="24"/>
        </w:rPr>
        <w:t>后重要</w:t>
      </w:r>
      <w:proofErr w:type="gramEnd"/>
      <w:r w:rsidRPr="00D909F1">
        <w:rPr>
          <w:rFonts w:ascii="微软雅黑" w:eastAsia="微软雅黑" w:hAnsi="微软雅黑" w:cs="宋体" w:hint="eastAsia"/>
          <w:color w:val="333333"/>
          <w:kern w:val="0"/>
          <w:sz w:val="24"/>
          <w:szCs w:val="24"/>
        </w:rPr>
        <w:t>工作业绩汇总体现（含“项目情况栏”已上传的作品），每个作品（产品）上传，要有作品名称、创作时间、创作者姓名，单位盖章证明，获奖证书等做成一个PDF文件，上传在“附件资料”栏。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10、评审材料原件及复印件装订成册</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（1）学历、学位证书复印件；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（2）职称证书复印件；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（3）专业技术职务聘任证书及近三年专业工作年度考核表（由工作单位人事部门出具）；</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（4）本人参加过的专业培训证书；</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（5）申报者身份证复印件。非沪籍须提交《上海市居住证》（有效期内）。</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上述材料请用A4纸复印并按顺序装订成册。</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6）作品、获奖证书及有关资料单独装订（如代表性作品、照片、设计资料、获奖证书等，由单位审核证明作者、并加盖公章及审核人员签名。获奖项目为集体奖项时，个人必须是该奖项主要贡献者，申报时需提供可靠的证明材料。）</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服装专业的作品将由专业学科组安排申报成员进行现场制作，具体时间、地点另行通知。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（二）对申报者所在单位的要求</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1、《高级职称评审申报表》所填的内容须由所在单位进行核实并提出审核意见，“所在单位核实意见”</w:t>
      </w:r>
      <w:proofErr w:type="gramStart"/>
      <w:r w:rsidRPr="00D909F1">
        <w:rPr>
          <w:rFonts w:ascii="微软雅黑" w:eastAsia="微软雅黑" w:hAnsi="微软雅黑" w:cs="宋体" w:hint="eastAsia"/>
          <w:color w:val="333333"/>
          <w:kern w:val="0"/>
          <w:sz w:val="24"/>
          <w:szCs w:val="24"/>
        </w:rPr>
        <w:t>栏必须</w:t>
      </w:r>
      <w:proofErr w:type="gramEnd"/>
      <w:r w:rsidRPr="00D909F1">
        <w:rPr>
          <w:rFonts w:ascii="微软雅黑" w:eastAsia="微软雅黑" w:hAnsi="微软雅黑" w:cs="宋体" w:hint="eastAsia"/>
          <w:color w:val="333333"/>
          <w:kern w:val="0"/>
          <w:sz w:val="24"/>
          <w:szCs w:val="24"/>
        </w:rPr>
        <w:t>写具体内容，不能简单写“情况属实”之类。凡未写入核实的内容，在评审时不能作为主要业绩对待。</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2、对申报者提供的各类证书及证明材料逐一核实后，在复印件上注明“与原件核对无误”字样，并加盖人事部门章。</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3、单位提供申报者近3年的年度考核档案原件。</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六、网上申报时间及费用</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（一）申报时间</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1、网上申报时间：</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2022年8月15日至9月5日</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2、联系电话（工作日下午）：64159898－1673、64662870</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3、联系人：钱老师，地点：肇嘉</w:t>
      </w:r>
      <w:proofErr w:type="gramStart"/>
      <w:r w:rsidRPr="00D909F1">
        <w:rPr>
          <w:rFonts w:ascii="微软雅黑" w:eastAsia="微软雅黑" w:hAnsi="微软雅黑" w:cs="宋体" w:hint="eastAsia"/>
          <w:color w:val="333333"/>
          <w:kern w:val="0"/>
          <w:sz w:val="24"/>
          <w:szCs w:val="24"/>
        </w:rPr>
        <w:t>浜</w:t>
      </w:r>
      <w:proofErr w:type="gramEnd"/>
      <w:r w:rsidRPr="00D909F1">
        <w:rPr>
          <w:rFonts w:ascii="微软雅黑" w:eastAsia="微软雅黑" w:hAnsi="微软雅黑" w:cs="宋体" w:hint="eastAsia"/>
          <w:color w:val="333333"/>
          <w:kern w:val="0"/>
          <w:sz w:val="24"/>
          <w:szCs w:val="24"/>
        </w:rPr>
        <w:t>路376号508室A</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lastRenderedPageBreak/>
        <w:t xml:space="preserve">　　4、申报服装专业联系方式：</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联系人：檀老师、顾老师，联系电话：62361551，</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地点：澳门路158号802室。</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（二）费用</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评审费：1000元（含论文审阅费、评审费等）</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服装专业加收500元现场操作评定费。</w:t>
      </w:r>
    </w:p>
    <w:p w:rsidR="00D909F1" w:rsidRPr="00D909F1" w:rsidRDefault="00D909F1" w:rsidP="00D909F1">
      <w:pPr>
        <w:widowControl/>
        <w:shd w:val="clear" w:color="auto" w:fill="FFFFFF"/>
        <w:spacing w:after="375" w:line="480" w:lineRule="auto"/>
        <w:jc w:val="lef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申报人领取准考证的时间另行通知。</w:t>
      </w:r>
    </w:p>
    <w:p w:rsidR="00D909F1" w:rsidRPr="00D909F1" w:rsidRDefault="00D909F1" w:rsidP="00D909F1">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上海市经济和信息化委员会职称改革工作办公室</w:t>
      </w:r>
    </w:p>
    <w:p w:rsidR="00D909F1" w:rsidRPr="00D909F1" w:rsidRDefault="00D909F1" w:rsidP="00D909F1">
      <w:pPr>
        <w:widowControl/>
        <w:shd w:val="clear" w:color="auto" w:fill="FFFFFF"/>
        <w:spacing w:after="375" w:line="480" w:lineRule="auto"/>
        <w:jc w:val="right"/>
        <w:rPr>
          <w:rFonts w:ascii="微软雅黑" w:eastAsia="微软雅黑" w:hAnsi="微软雅黑" w:cs="宋体" w:hint="eastAsia"/>
          <w:color w:val="333333"/>
          <w:kern w:val="0"/>
          <w:sz w:val="24"/>
          <w:szCs w:val="24"/>
        </w:rPr>
      </w:pPr>
      <w:r w:rsidRPr="00D909F1">
        <w:rPr>
          <w:rFonts w:ascii="微软雅黑" w:eastAsia="微软雅黑" w:hAnsi="微软雅黑" w:cs="宋体" w:hint="eastAsia"/>
          <w:color w:val="333333"/>
          <w:kern w:val="0"/>
          <w:sz w:val="24"/>
          <w:szCs w:val="24"/>
        </w:rPr>
        <w:t xml:space="preserve">　　2022年6月14日</w:t>
      </w:r>
    </w:p>
    <w:p w:rsidR="00D909F1" w:rsidRPr="00D909F1" w:rsidRDefault="00D909F1" w:rsidP="00D909F1">
      <w:pPr>
        <w:widowControl/>
        <w:numPr>
          <w:ilvl w:val="0"/>
          <w:numId w:val="1"/>
        </w:numPr>
        <w:shd w:val="clear" w:color="auto" w:fill="FFFFFF"/>
        <w:ind w:left="0"/>
        <w:jc w:val="left"/>
        <w:rPr>
          <w:rFonts w:ascii="微软雅黑" w:eastAsia="微软雅黑" w:hAnsi="微软雅黑" w:cs="宋体" w:hint="eastAsia"/>
          <w:color w:val="000000"/>
          <w:kern w:val="0"/>
          <w:sz w:val="24"/>
          <w:szCs w:val="24"/>
        </w:rPr>
      </w:pPr>
      <w:r w:rsidRPr="00D909F1">
        <w:rPr>
          <w:rFonts w:ascii="微软雅黑" w:eastAsia="微软雅黑" w:hAnsi="微软雅黑" w:cs="宋体" w:hint="eastAsia"/>
          <w:color w:val="000000"/>
          <w:kern w:val="0"/>
          <w:sz w:val="24"/>
          <w:szCs w:val="24"/>
        </w:rPr>
        <w:t>下载附件</w:t>
      </w:r>
    </w:p>
    <w:p w:rsidR="00D909F1" w:rsidRPr="00D909F1" w:rsidRDefault="00D909F1" w:rsidP="00D909F1">
      <w:pPr>
        <w:widowControl/>
        <w:numPr>
          <w:ilvl w:val="0"/>
          <w:numId w:val="1"/>
        </w:numPr>
        <w:shd w:val="clear" w:color="auto" w:fill="FFFFFF"/>
        <w:ind w:left="0"/>
        <w:jc w:val="left"/>
        <w:rPr>
          <w:rFonts w:ascii="微软雅黑" w:eastAsia="微软雅黑" w:hAnsi="微软雅黑" w:cs="宋体" w:hint="eastAsia"/>
          <w:color w:val="000000"/>
          <w:kern w:val="0"/>
          <w:sz w:val="24"/>
          <w:szCs w:val="24"/>
        </w:rPr>
      </w:pPr>
      <w:hyperlink r:id="rId5" w:tgtFrame="_blank" w:history="1">
        <w:r w:rsidRPr="00D909F1">
          <w:rPr>
            <w:rFonts w:ascii="微软雅黑" w:eastAsia="微软雅黑" w:hAnsi="微软雅黑" w:cs="宋体" w:hint="eastAsia"/>
            <w:color w:val="2F73CB"/>
            <w:kern w:val="0"/>
            <w:sz w:val="24"/>
            <w:szCs w:val="24"/>
            <w:u w:val="single"/>
          </w:rPr>
          <w:t>附件一、开发票信息.docx</w:t>
        </w:r>
      </w:hyperlink>
    </w:p>
    <w:p w:rsidR="00D909F1" w:rsidRPr="00D909F1" w:rsidRDefault="00D909F1" w:rsidP="00D909F1">
      <w:pPr>
        <w:widowControl/>
        <w:numPr>
          <w:ilvl w:val="0"/>
          <w:numId w:val="1"/>
        </w:numPr>
        <w:shd w:val="clear" w:color="auto" w:fill="FFFFFF"/>
        <w:ind w:left="0"/>
        <w:jc w:val="left"/>
        <w:rPr>
          <w:rFonts w:ascii="微软雅黑" w:eastAsia="微软雅黑" w:hAnsi="微软雅黑" w:cs="宋体" w:hint="eastAsia"/>
          <w:color w:val="000000"/>
          <w:kern w:val="0"/>
          <w:sz w:val="24"/>
          <w:szCs w:val="24"/>
        </w:rPr>
      </w:pPr>
      <w:hyperlink r:id="rId6" w:tgtFrame="_blank" w:history="1">
        <w:r w:rsidRPr="00D909F1">
          <w:rPr>
            <w:rFonts w:ascii="微软雅黑" w:eastAsia="微软雅黑" w:hAnsi="微软雅黑" w:cs="宋体" w:hint="eastAsia"/>
            <w:color w:val="2F73CB"/>
            <w:kern w:val="0"/>
            <w:sz w:val="24"/>
            <w:szCs w:val="24"/>
            <w:u w:val="single"/>
          </w:rPr>
          <w:t>附件二、高级工艺美术师评审材料目录表.xls</w:t>
        </w:r>
      </w:hyperlink>
    </w:p>
    <w:p w:rsidR="007F3AFC" w:rsidRPr="00D909F1" w:rsidRDefault="007F3AFC">
      <w:bookmarkStart w:id="0" w:name="_GoBack"/>
      <w:bookmarkEnd w:id="0"/>
    </w:p>
    <w:sectPr w:rsidR="007F3AFC" w:rsidRPr="00D909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4B56E4"/>
    <w:multiLevelType w:val="multilevel"/>
    <w:tmpl w:val="7D606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9F1"/>
    <w:rsid w:val="007F3AFC"/>
    <w:rsid w:val="00D90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9DC51F-5949-4643-99B8-4C5B7B07C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D909F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909F1"/>
    <w:rPr>
      <w:rFonts w:ascii="宋体" w:eastAsia="宋体" w:hAnsi="宋体" w:cs="宋体"/>
      <w:b/>
      <w:bCs/>
      <w:kern w:val="0"/>
      <w:sz w:val="36"/>
      <w:szCs w:val="36"/>
    </w:rPr>
  </w:style>
  <w:style w:type="character" w:customStyle="1" w:styleId="inline-block">
    <w:name w:val="inline-block"/>
    <w:basedOn w:val="a0"/>
    <w:rsid w:val="00D909F1"/>
  </w:style>
  <w:style w:type="paragraph" w:styleId="a3">
    <w:name w:val="Normal (Web)"/>
    <w:basedOn w:val="a"/>
    <w:uiPriority w:val="99"/>
    <w:semiHidden/>
    <w:unhideWhenUsed/>
    <w:rsid w:val="00D909F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D909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3918020">
      <w:bodyDiv w:val="1"/>
      <w:marLeft w:val="0"/>
      <w:marRight w:val="0"/>
      <w:marTop w:val="0"/>
      <w:marBottom w:val="0"/>
      <w:divBdr>
        <w:top w:val="none" w:sz="0" w:space="0" w:color="auto"/>
        <w:left w:val="none" w:sz="0" w:space="0" w:color="auto"/>
        <w:bottom w:val="none" w:sz="0" w:space="0" w:color="auto"/>
        <w:right w:val="none" w:sz="0" w:space="0" w:color="auto"/>
      </w:divBdr>
      <w:divsChild>
        <w:div w:id="432166055">
          <w:marLeft w:val="0"/>
          <w:marRight w:val="0"/>
          <w:marTop w:val="0"/>
          <w:marBottom w:val="0"/>
          <w:divBdr>
            <w:top w:val="single" w:sz="6" w:space="23" w:color="EEEEEE"/>
            <w:left w:val="none" w:sz="0" w:space="0" w:color="auto"/>
            <w:bottom w:val="none" w:sz="0" w:space="0" w:color="auto"/>
            <w:right w:val="none" w:sz="0" w:space="0" w:color="auto"/>
          </w:divBdr>
          <w:divsChild>
            <w:div w:id="1275021511">
              <w:marLeft w:val="0"/>
              <w:marRight w:val="0"/>
              <w:marTop w:val="0"/>
              <w:marBottom w:val="0"/>
              <w:divBdr>
                <w:top w:val="none" w:sz="0" w:space="0" w:color="auto"/>
                <w:left w:val="none" w:sz="0" w:space="0" w:color="auto"/>
                <w:bottom w:val="none" w:sz="0" w:space="0" w:color="auto"/>
                <w:right w:val="none" w:sz="0" w:space="0" w:color="auto"/>
              </w:divBdr>
              <w:divsChild>
                <w:div w:id="1831872002">
                  <w:marLeft w:val="0"/>
                  <w:marRight w:val="0"/>
                  <w:marTop w:val="0"/>
                  <w:marBottom w:val="0"/>
                  <w:divBdr>
                    <w:top w:val="none" w:sz="0" w:space="0" w:color="auto"/>
                    <w:left w:val="none" w:sz="0" w:space="0" w:color="auto"/>
                    <w:bottom w:val="none" w:sz="0" w:space="0" w:color="auto"/>
                    <w:right w:val="none" w:sz="0" w:space="0" w:color="auto"/>
                  </w:divBdr>
                </w:div>
                <w:div w:id="143748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sj.sh.gov.cn/cmsres/1e/1e9e36c3229d41bbb93ed93aa5e32c51/95671e88fcae6f6d5f63ee85ed56e013.xls" TargetMode="External"/><Relationship Id="rId5" Type="http://schemas.openxmlformats.org/officeDocument/2006/relationships/hyperlink" Target="http://rsj.sh.gov.cn/cmsres/43/43c483cc240e44979f1aca93d693f033/364f99faa55c2400ebcc1e5f8146b137.docx"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1105</Words>
  <Characters>6304</Characters>
  <Application>Microsoft Office Word</Application>
  <DocSecurity>0</DocSecurity>
  <Lines>52</Lines>
  <Paragraphs>14</Paragraphs>
  <ScaleCrop>false</ScaleCrop>
  <Company/>
  <LinksUpToDate>false</LinksUpToDate>
  <CharactersWithSpaces>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XM</dc:creator>
  <cp:keywords/>
  <dc:description/>
  <cp:lastModifiedBy>XM</cp:lastModifiedBy>
  <cp:revision>1</cp:revision>
  <dcterms:created xsi:type="dcterms:W3CDTF">2022-06-16T16:59:00Z</dcterms:created>
  <dcterms:modified xsi:type="dcterms:W3CDTF">2022-06-16T17:00:00Z</dcterms:modified>
</cp:coreProperties>
</file>