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cs="黑体"/>
          <w:b/>
          <w:sz w:val="36"/>
          <w:szCs w:val="36"/>
        </w:rPr>
      </w:pPr>
      <w:r>
        <w:rPr>
          <w:rFonts w:hint="eastAsia" w:ascii="黑体" w:hAnsi="黑体" w:eastAsia="黑体" w:cs="黑体"/>
          <w:b/>
          <w:sz w:val="36"/>
          <w:szCs w:val="36"/>
        </w:rPr>
        <w:t>关于开展20</w:t>
      </w:r>
      <w:r>
        <w:rPr>
          <w:rFonts w:hint="eastAsia" w:ascii="黑体" w:hAnsi="黑体" w:eastAsia="黑体" w:cs="黑体"/>
          <w:b/>
          <w:sz w:val="36"/>
          <w:szCs w:val="36"/>
          <w:lang w:val="en-US" w:eastAsia="zh-CN"/>
        </w:rPr>
        <w:t>21</w:t>
      </w:r>
      <w:r>
        <w:rPr>
          <w:rFonts w:hint="eastAsia" w:ascii="黑体" w:hAnsi="黑体" w:eastAsia="黑体" w:cs="黑体"/>
          <w:b/>
          <w:sz w:val="36"/>
          <w:szCs w:val="36"/>
        </w:rPr>
        <w:t>年度上海市工程系列</w:t>
      </w:r>
      <w:r>
        <w:rPr>
          <w:rFonts w:hint="eastAsia" w:ascii="黑体" w:hAnsi="黑体" w:eastAsia="黑体" w:cs="黑体"/>
          <w:b/>
          <w:sz w:val="36"/>
          <w:szCs w:val="36"/>
          <w:lang w:val="en-US" w:eastAsia="zh-CN"/>
        </w:rPr>
        <w:t>仪表电子</w:t>
      </w:r>
      <w:r>
        <w:rPr>
          <w:rFonts w:hint="eastAsia" w:ascii="黑体" w:hAnsi="黑体" w:eastAsia="黑体" w:cs="黑体"/>
          <w:b/>
          <w:sz w:val="36"/>
          <w:szCs w:val="36"/>
        </w:rPr>
        <w:t>专业</w:t>
      </w:r>
    </w:p>
    <w:p>
      <w:pPr>
        <w:spacing w:line="360" w:lineRule="auto"/>
        <w:jc w:val="center"/>
        <w:rPr>
          <w:rFonts w:hint="eastAsia" w:ascii="黑体" w:hAnsi="黑体" w:eastAsia="黑体" w:cs="黑体"/>
          <w:b/>
          <w:sz w:val="36"/>
          <w:szCs w:val="36"/>
        </w:rPr>
      </w:pPr>
      <w:r>
        <w:rPr>
          <w:rFonts w:hint="eastAsia" w:ascii="黑体" w:hAnsi="黑体" w:eastAsia="黑体" w:cs="黑体"/>
          <w:b/>
          <w:sz w:val="36"/>
          <w:szCs w:val="36"/>
        </w:rPr>
        <w:t>高级</w:t>
      </w:r>
      <w:r>
        <w:rPr>
          <w:rFonts w:hint="eastAsia" w:ascii="黑体" w:hAnsi="黑体" w:eastAsia="黑体" w:cs="黑体"/>
          <w:b/>
          <w:sz w:val="36"/>
          <w:szCs w:val="36"/>
          <w:lang w:val="en-US" w:eastAsia="zh-CN"/>
        </w:rPr>
        <w:t>职称</w:t>
      </w:r>
      <w:r>
        <w:rPr>
          <w:rFonts w:hint="eastAsia" w:ascii="黑体" w:hAnsi="黑体" w:eastAsia="黑体" w:cs="黑体"/>
          <w:b/>
          <w:sz w:val="36"/>
          <w:szCs w:val="36"/>
        </w:rPr>
        <w:t>评审工作的通知</w:t>
      </w:r>
    </w:p>
    <w:p>
      <w:pPr>
        <w:bidi w:val="0"/>
        <w:spacing w:line="360" w:lineRule="auto"/>
        <w:ind w:firstLine="560" w:firstLineChars="200"/>
        <w:rPr>
          <w:rFonts w:hint="eastAsia" w:ascii="仿宋" w:hAnsi="仿宋" w:eastAsia="仿宋" w:cs="仿宋"/>
          <w:sz w:val="24"/>
          <w:szCs w:val="24"/>
        </w:rPr>
      </w:pPr>
      <w:r>
        <w:rPr>
          <w:rFonts w:hint="eastAsia" w:ascii="仿宋" w:hAnsi="仿宋" w:eastAsia="仿宋" w:cs="仿宋"/>
          <w:i w:val="0"/>
          <w:caps w:val="0"/>
          <w:color w:val="333333"/>
          <w:spacing w:val="0"/>
          <w:sz w:val="28"/>
          <w:szCs w:val="28"/>
          <w:shd w:val="clear" w:fill="FFFFFF"/>
        </w:rPr>
        <w:t>为加强本市</w:t>
      </w:r>
      <w:r>
        <w:rPr>
          <w:rFonts w:hint="eastAsia" w:ascii="仿宋" w:hAnsi="仿宋" w:eastAsia="仿宋" w:cs="仿宋"/>
          <w:i w:val="0"/>
          <w:caps w:val="0"/>
          <w:color w:val="333333"/>
          <w:spacing w:val="0"/>
          <w:sz w:val="28"/>
          <w:szCs w:val="28"/>
          <w:shd w:val="clear" w:fill="FFFFFF"/>
          <w:lang w:val="en-US" w:eastAsia="zh-CN"/>
        </w:rPr>
        <w:t>人工智能先</w:t>
      </w:r>
      <w:r>
        <w:rPr>
          <w:rFonts w:hint="eastAsia" w:ascii="仿宋" w:hAnsi="仿宋" w:eastAsia="仿宋" w:cs="仿宋"/>
          <w:i w:val="0"/>
          <w:caps w:val="0"/>
          <w:color w:val="333333"/>
          <w:spacing w:val="0"/>
          <w:sz w:val="28"/>
          <w:szCs w:val="28"/>
          <w:shd w:val="clear" w:fill="FFFFFF"/>
        </w:rPr>
        <w:t>导产业高层次人才队伍建设，做好工程系列</w:t>
      </w:r>
      <w:r>
        <w:rPr>
          <w:rFonts w:hint="eastAsia" w:ascii="仿宋" w:hAnsi="仿宋" w:eastAsia="仿宋" w:cs="仿宋"/>
          <w:i w:val="0"/>
          <w:caps w:val="0"/>
          <w:color w:val="333333"/>
          <w:spacing w:val="0"/>
          <w:sz w:val="28"/>
          <w:szCs w:val="28"/>
          <w:shd w:val="clear" w:fill="FFFFFF"/>
          <w:lang w:val="en-US" w:eastAsia="zh-CN"/>
        </w:rPr>
        <w:t>仪表电子</w:t>
      </w:r>
      <w:r>
        <w:rPr>
          <w:rFonts w:hint="eastAsia" w:ascii="仿宋" w:hAnsi="仿宋" w:eastAsia="仿宋" w:cs="仿宋"/>
          <w:i w:val="0"/>
          <w:caps w:val="0"/>
          <w:color w:val="333333"/>
          <w:spacing w:val="0"/>
          <w:sz w:val="28"/>
          <w:szCs w:val="28"/>
          <w:shd w:val="clear" w:fill="FFFFFF"/>
        </w:rPr>
        <w:t>专业高级职称的评审工作，根据《职称评审管理暂行规定》（人力资源社会保障部第40号令），人力资源社会保障部、工业信息化部《关于深化工程技术人才职称制度改革的指导意见》（人社部发〔2019〕16号），市人力资源社会保障局《关于完善本市科技创新领域专业技术职称评聘工作的实施细则》（沪人社专发〔2016〕2号）、《关于规范本市专业技术职称申报条件的通知》（沪人社专〔2017〕115号）等有关文件精神，经市人力资源社会保障局同意，现将2021年度上海市工程系列</w:t>
      </w:r>
      <w:r>
        <w:rPr>
          <w:rFonts w:hint="eastAsia" w:ascii="仿宋" w:hAnsi="仿宋" w:eastAsia="仿宋" w:cs="仿宋"/>
          <w:i w:val="0"/>
          <w:caps w:val="0"/>
          <w:color w:val="333333"/>
          <w:spacing w:val="0"/>
          <w:sz w:val="28"/>
          <w:szCs w:val="28"/>
          <w:shd w:val="clear" w:fill="FFFFFF"/>
          <w:lang w:val="en-US" w:eastAsia="zh-CN"/>
        </w:rPr>
        <w:t>仪表电子</w:t>
      </w:r>
      <w:r>
        <w:rPr>
          <w:rFonts w:hint="eastAsia" w:ascii="仿宋" w:hAnsi="仿宋" w:eastAsia="仿宋" w:cs="仿宋"/>
          <w:i w:val="0"/>
          <w:caps w:val="0"/>
          <w:color w:val="333333"/>
          <w:spacing w:val="0"/>
          <w:sz w:val="28"/>
          <w:szCs w:val="28"/>
          <w:shd w:val="clear" w:fill="FFFFFF"/>
        </w:rPr>
        <w:t>专业高级职称评审工作通知如下：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outlineLvl w:val="9"/>
        <w:rPr>
          <w:rFonts w:hint="eastAsia" w:ascii="仿宋" w:hAnsi="仿宋" w:eastAsia="仿宋" w:cs="仿宋"/>
          <w:b/>
          <w:sz w:val="28"/>
          <w:szCs w:val="28"/>
        </w:rPr>
      </w:pPr>
      <w:r>
        <w:rPr>
          <w:rFonts w:hint="eastAsia" w:ascii="仿宋" w:hAnsi="仿宋" w:eastAsia="仿宋" w:cs="仿宋"/>
          <w:b/>
          <w:sz w:val="28"/>
          <w:szCs w:val="28"/>
        </w:rPr>
        <w:t>评审机构</w:t>
      </w:r>
    </w:p>
    <w:p>
      <w:pPr>
        <w:keepNext w:val="0"/>
        <w:keepLines w:val="0"/>
        <w:pageBreakBefore w:val="0"/>
        <w:widowControl w:val="0"/>
        <w:kinsoku/>
        <w:wordWrap/>
        <w:overflowPunct/>
        <w:topLinePunct w:val="0"/>
        <w:autoSpaceDE/>
        <w:autoSpaceDN/>
        <w:bidi w:val="0"/>
        <w:adjustRightInd/>
        <w:snapToGrid/>
        <w:spacing w:line="360" w:lineRule="auto"/>
        <w:ind w:firstLine="555"/>
        <w:textAlignment w:val="auto"/>
        <w:outlineLvl w:val="9"/>
        <w:rPr>
          <w:rFonts w:hint="eastAsia" w:ascii="仿宋" w:hAnsi="仿宋" w:eastAsia="仿宋" w:cs="仿宋"/>
          <w:i w:val="0"/>
          <w:caps w:val="0"/>
          <w:color w:val="333333"/>
          <w:spacing w:val="0"/>
          <w:sz w:val="28"/>
          <w:szCs w:val="28"/>
          <w:shd w:val="clear" w:fill="FFFFFF"/>
        </w:rPr>
      </w:pPr>
      <w:r>
        <w:rPr>
          <w:rFonts w:hint="eastAsia" w:ascii="仿宋" w:hAnsi="仿宋" w:eastAsia="仿宋" w:cs="仿宋"/>
          <w:i w:val="0"/>
          <w:caps w:val="0"/>
          <w:color w:val="333333"/>
          <w:spacing w:val="0"/>
          <w:sz w:val="28"/>
          <w:szCs w:val="28"/>
          <w:shd w:val="clear" w:fill="FFFFFF"/>
        </w:rPr>
        <w:t>上海市工程系列</w:t>
      </w:r>
      <w:r>
        <w:rPr>
          <w:rFonts w:hint="eastAsia" w:ascii="仿宋" w:hAnsi="仿宋" w:eastAsia="仿宋" w:cs="仿宋"/>
          <w:i w:val="0"/>
          <w:caps w:val="0"/>
          <w:color w:val="333333"/>
          <w:spacing w:val="0"/>
          <w:sz w:val="28"/>
          <w:szCs w:val="28"/>
          <w:shd w:val="clear" w:fill="FFFFFF"/>
          <w:lang w:val="en-US" w:eastAsia="zh-CN"/>
        </w:rPr>
        <w:t>仪表电子</w:t>
      </w:r>
      <w:r>
        <w:rPr>
          <w:rFonts w:hint="eastAsia" w:ascii="仿宋" w:hAnsi="仿宋" w:eastAsia="仿宋" w:cs="仿宋"/>
          <w:i w:val="0"/>
          <w:caps w:val="0"/>
          <w:color w:val="333333"/>
          <w:spacing w:val="0"/>
          <w:sz w:val="28"/>
          <w:szCs w:val="28"/>
          <w:shd w:val="clear" w:fill="FFFFFF"/>
        </w:rPr>
        <w:t>专业高级职称评审委员会（以下简称高评委），负责本市</w:t>
      </w:r>
      <w:r>
        <w:rPr>
          <w:rFonts w:hint="eastAsia" w:ascii="仿宋" w:hAnsi="仿宋" w:eastAsia="仿宋" w:cs="仿宋"/>
          <w:i w:val="0"/>
          <w:caps w:val="0"/>
          <w:color w:val="333333"/>
          <w:spacing w:val="0"/>
          <w:sz w:val="28"/>
          <w:szCs w:val="28"/>
          <w:shd w:val="clear" w:fill="FFFFFF"/>
          <w:lang w:val="en-US" w:eastAsia="zh-CN"/>
        </w:rPr>
        <w:t>仪表电子</w:t>
      </w:r>
      <w:r>
        <w:rPr>
          <w:rFonts w:hint="eastAsia" w:ascii="仿宋" w:hAnsi="仿宋" w:eastAsia="仿宋" w:cs="仿宋"/>
          <w:i w:val="0"/>
          <w:caps w:val="0"/>
          <w:color w:val="333333"/>
          <w:spacing w:val="0"/>
          <w:sz w:val="28"/>
          <w:szCs w:val="28"/>
          <w:shd w:val="clear" w:fill="FFFFFF"/>
        </w:rPr>
        <w:t>专业高级工程师</w:t>
      </w:r>
      <w:r>
        <w:rPr>
          <w:rFonts w:hint="eastAsia" w:ascii="仿宋" w:hAnsi="仿宋" w:eastAsia="仿宋" w:cs="仿宋"/>
          <w:i w:val="0"/>
          <w:caps w:val="0"/>
          <w:color w:val="333333"/>
          <w:spacing w:val="0"/>
          <w:sz w:val="28"/>
          <w:szCs w:val="28"/>
          <w:shd w:val="clear" w:fill="FFFFFF"/>
          <w:lang w:val="en-US" w:eastAsia="zh-CN"/>
        </w:rPr>
        <w:t>职称</w:t>
      </w:r>
      <w:r>
        <w:rPr>
          <w:rFonts w:hint="eastAsia" w:ascii="仿宋" w:hAnsi="仿宋" w:eastAsia="仿宋" w:cs="仿宋"/>
          <w:i w:val="0"/>
          <w:caps w:val="0"/>
          <w:color w:val="333333"/>
          <w:spacing w:val="0"/>
          <w:sz w:val="28"/>
          <w:szCs w:val="28"/>
          <w:shd w:val="clear" w:fill="FFFFFF"/>
        </w:rPr>
        <w:t>的评审工作。高评委下设5个专业学科组，具体专业范围如下：</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7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top"/>
          </w:tcPr>
          <w:p>
            <w:pPr>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学科组</w:t>
            </w:r>
          </w:p>
        </w:tc>
        <w:tc>
          <w:tcPr>
            <w:tcW w:w="7716" w:type="dxa"/>
            <w:noWrap w:val="0"/>
            <w:vAlign w:val="top"/>
          </w:tcPr>
          <w:p>
            <w:pPr>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受理</w:t>
            </w:r>
            <w:r>
              <w:rPr>
                <w:rFonts w:hint="eastAsia" w:ascii="仿宋" w:hAnsi="仿宋" w:eastAsia="仿宋" w:cs="仿宋"/>
                <w:b/>
                <w:bCs/>
                <w:sz w:val="28"/>
                <w:szCs w:val="28"/>
              </w:rPr>
              <w:t>专业范围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仪器仪表与</w:t>
            </w:r>
            <w:r>
              <w:rPr>
                <w:rFonts w:hint="eastAsia" w:ascii="仿宋" w:hAnsi="仿宋" w:eastAsia="仿宋" w:cs="仿宋"/>
                <w:color w:val="auto"/>
                <w:sz w:val="24"/>
                <w:szCs w:val="24"/>
                <w:lang w:val="en-US" w:eastAsia="zh-CN"/>
              </w:rPr>
              <w:t>人工智能控制技术</w:t>
            </w:r>
          </w:p>
        </w:tc>
        <w:tc>
          <w:tcPr>
            <w:tcW w:w="7716" w:type="dxa"/>
            <w:noWrap w:val="0"/>
            <w:vAlign w:val="top"/>
          </w:tcPr>
          <w:p>
            <w:pPr>
              <w:spacing w:line="360" w:lineRule="auto"/>
              <w:rPr>
                <w:rFonts w:hint="eastAsia" w:ascii="仿宋" w:hAnsi="仿宋" w:eastAsia="仿宋" w:cs="仿宋"/>
                <w:b w:val="0"/>
                <w:bCs w:val="0"/>
                <w:i w:val="0"/>
                <w:caps w:val="0"/>
                <w:color w:val="auto"/>
                <w:spacing w:val="0"/>
                <w:kern w:val="0"/>
                <w:sz w:val="24"/>
                <w:szCs w:val="24"/>
                <w:lang w:val="en-US" w:eastAsia="zh-CN" w:bidi="ar"/>
              </w:rPr>
            </w:pPr>
            <w:r>
              <w:rPr>
                <w:rFonts w:hint="eastAsia" w:ascii="仿宋" w:hAnsi="仿宋" w:eastAsia="仿宋" w:cs="仿宋"/>
                <w:color w:val="auto"/>
                <w:sz w:val="24"/>
                <w:szCs w:val="24"/>
                <w:lang w:val="en-US" w:eastAsia="zh-CN"/>
              </w:rPr>
              <w:t>在</w:t>
            </w:r>
            <w:r>
              <w:rPr>
                <w:rFonts w:hint="eastAsia" w:ascii="仿宋" w:hAnsi="仿宋" w:eastAsia="仿宋" w:cs="仿宋"/>
                <w:color w:val="auto"/>
                <w:sz w:val="24"/>
                <w:szCs w:val="24"/>
              </w:rPr>
              <w:t>仪器仪表和自动化相关</w:t>
            </w:r>
            <w:r>
              <w:rPr>
                <w:rFonts w:hint="eastAsia" w:ascii="仿宋" w:hAnsi="仿宋" w:eastAsia="仿宋" w:cs="仿宋"/>
                <w:color w:val="auto"/>
                <w:sz w:val="24"/>
                <w:szCs w:val="24"/>
                <w:lang w:val="en-US" w:eastAsia="zh-CN"/>
              </w:rPr>
              <w:t>领域（</w:t>
            </w:r>
            <w:r>
              <w:rPr>
                <w:rFonts w:hint="eastAsia" w:ascii="仿宋" w:hAnsi="仿宋" w:eastAsia="仿宋" w:cs="仿宋"/>
                <w:color w:val="auto"/>
                <w:sz w:val="24"/>
                <w:szCs w:val="24"/>
              </w:rPr>
              <w:t>主要包括工业自动化仪表、装置与控制系统，</w:t>
            </w:r>
            <w:r>
              <w:rPr>
                <w:rFonts w:hint="eastAsia" w:ascii="仿宋" w:hAnsi="仿宋" w:eastAsia="仿宋" w:cs="仿宋"/>
                <w:color w:val="auto"/>
                <w:sz w:val="24"/>
                <w:szCs w:val="24"/>
                <w:shd w:val="clear" w:color="auto" w:fill="FFFFFF"/>
              </w:rPr>
              <w:t>智能精密检测仪器</w:t>
            </w:r>
            <w:r>
              <w:rPr>
                <w:rFonts w:hint="eastAsia" w:ascii="仿宋" w:hAnsi="仿宋" w:eastAsia="仿宋" w:cs="仿宋"/>
                <w:color w:val="auto"/>
                <w:sz w:val="24"/>
                <w:szCs w:val="24"/>
              </w:rPr>
              <w:t>，电子与电工测量仪器，专用仪器仪表与系统，智能交通与轨道交通信号系统，智能制造及机器人等</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从事</w:t>
            </w:r>
            <w:r>
              <w:rPr>
                <w:rFonts w:hint="eastAsia" w:ascii="仿宋" w:hAnsi="仿宋" w:eastAsia="仿宋" w:cs="仿宋"/>
                <w:color w:val="auto"/>
                <w:sz w:val="24"/>
                <w:szCs w:val="24"/>
              </w:rPr>
              <w:t>人工智能技术，边缘计算与云计算技术，物联网、互联网及移动互联技术，现场总线、工业以太网和工业无线等工业网络通信技术，智能传感与检测技术，控制与驱动技术，图像识别与机器视觉技术，智能控制与信息处理技术，网络控制技术，运动控制技术，功能安全与信息安全技术，故障诊断与健康维护技术等技术研究</w:t>
            </w:r>
            <w:r>
              <w:rPr>
                <w:rFonts w:hint="eastAsia" w:ascii="仿宋" w:hAnsi="仿宋" w:eastAsia="仿宋" w:cs="仿宋"/>
                <w:color w:val="auto"/>
                <w:sz w:val="24"/>
                <w:szCs w:val="24"/>
                <w:lang w:val="en-US" w:eastAsia="zh-CN"/>
              </w:rPr>
              <w:t>与开发</w:t>
            </w:r>
            <w:r>
              <w:rPr>
                <w:rFonts w:hint="eastAsia" w:ascii="仿宋" w:hAnsi="仿宋" w:eastAsia="仿宋" w:cs="仿宋"/>
                <w:color w:val="auto"/>
                <w:sz w:val="24"/>
                <w:szCs w:val="24"/>
              </w:rPr>
              <w:t>，产品设计与测试，产品工艺与制造，工程设计与实施，工程集成与应用</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工程设计</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咨询</w:t>
            </w:r>
            <w:r>
              <w:rPr>
                <w:rFonts w:hint="eastAsia" w:ascii="仿宋" w:hAnsi="仿宋" w:eastAsia="仿宋" w:cs="仿宋"/>
                <w:color w:val="auto"/>
                <w:sz w:val="24"/>
                <w:szCs w:val="24"/>
              </w:rPr>
              <w:t>与实施，</w:t>
            </w:r>
            <w:r>
              <w:rPr>
                <w:rFonts w:hint="eastAsia" w:ascii="仿宋" w:hAnsi="仿宋" w:eastAsia="仿宋" w:cs="仿宋"/>
                <w:color w:val="auto"/>
                <w:kern w:val="0"/>
                <w:sz w:val="24"/>
                <w:szCs w:val="24"/>
              </w:rPr>
              <w:t>运维服务</w:t>
            </w:r>
            <w:r>
              <w:rPr>
                <w:rFonts w:hint="eastAsia" w:ascii="仿宋" w:hAnsi="仿宋" w:eastAsia="仿宋" w:cs="仿宋"/>
                <w:color w:val="auto"/>
                <w:sz w:val="24"/>
                <w:szCs w:val="24"/>
              </w:rPr>
              <w:t>等</w:t>
            </w:r>
            <w:r>
              <w:rPr>
                <w:rFonts w:hint="eastAsia" w:ascii="仿宋" w:hAnsi="仿宋" w:eastAsia="仿宋" w:cs="仿宋"/>
                <w:color w:val="auto"/>
                <w:sz w:val="24"/>
                <w:szCs w:val="24"/>
                <w:lang w:val="en-US" w:eastAsia="zh-CN"/>
              </w:rPr>
              <w:t>专业技术工作</w:t>
            </w:r>
            <w:r>
              <w:rPr>
                <w:rFonts w:hint="eastAsia" w:ascii="仿宋" w:hAnsi="仿宋" w:eastAsia="仿宋" w:cs="仿宋"/>
                <w:color w:val="auto"/>
                <w:sz w:val="24"/>
                <w:szCs w:val="24"/>
              </w:rPr>
              <w:t>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电子信息与多媒体技术</w:t>
            </w:r>
          </w:p>
        </w:tc>
        <w:tc>
          <w:tcPr>
            <w:tcW w:w="7716" w:type="dxa"/>
            <w:noWrap w:val="0"/>
            <w:vAlign w:val="top"/>
          </w:tcPr>
          <w:p>
            <w:pPr>
              <w:widowControl/>
              <w:spacing w:line="360" w:lineRule="auto"/>
              <w:jc w:val="left"/>
              <w:rPr>
                <w:rFonts w:hint="eastAsia" w:ascii="仿宋" w:hAnsi="仿宋" w:eastAsia="仿宋" w:cs="仿宋"/>
                <w:b/>
                <w:bCs/>
                <w:color w:val="auto"/>
                <w:kern w:val="2"/>
                <w:sz w:val="24"/>
                <w:szCs w:val="24"/>
                <w:lang w:val="en-US" w:eastAsia="zh-CN" w:bidi="ar-SA"/>
              </w:rPr>
            </w:pPr>
            <w:r>
              <w:rPr>
                <w:rFonts w:hint="eastAsia" w:ascii="仿宋" w:hAnsi="仿宋" w:eastAsia="仿宋" w:cs="仿宋"/>
                <w:color w:val="auto"/>
                <w:kern w:val="0"/>
                <w:sz w:val="24"/>
                <w:szCs w:val="24"/>
              </w:rPr>
              <w:t>在智慧城市、信息通信、广播电视和网络视听相关</w:t>
            </w:r>
            <w:r>
              <w:rPr>
                <w:rFonts w:hint="eastAsia" w:ascii="仿宋" w:hAnsi="仿宋" w:eastAsia="仿宋" w:cs="仿宋"/>
                <w:color w:val="auto"/>
                <w:kern w:val="0"/>
                <w:sz w:val="24"/>
                <w:szCs w:val="24"/>
                <w:lang w:val="en-US" w:eastAsia="zh-CN"/>
              </w:rPr>
              <w:t>领域</w:t>
            </w:r>
            <w:r>
              <w:rPr>
                <w:rFonts w:hint="eastAsia" w:ascii="仿宋" w:hAnsi="仿宋" w:eastAsia="仿宋" w:cs="仿宋"/>
                <w:color w:val="auto"/>
                <w:kern w:val="0"/>
                <w:sz w:val="24"/>
                <w:szCs w:val="24"/>
              </w:rPr>
              <w:t>中从事互联网</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物联网</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大数据</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云计算</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宽带通信</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融合媒体</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高清视频</w:t>
            </w:r>
            <w:r>
              <w:rPr>
                <w:rFonts w:hint="eastAsia" w:ascii="仿宋" w:hAnsi="仿宋" w:eastAsia="仿宋" w:cs="仿宋"/>
                <w:color w:val="auto"/>
                <w:kern w:val="0"/>
                <w:sz w:val="24"/>
                <w:szCs w:val="24"/>
                <w:lang w:eastAsia="zh-CN"/>
              </w:rPr>
              <w:t>，</w:t>
            </w:r>
            <w:r>
              <w:rPr>
                <w:rFonts w:hint="eastAsia" w:ascii="仿宋" w:hAnsi="仿宋" w:eastAsia="仿宋" w:cs="仿宋"/>
                <w:color w:val="auto"/>
                <w:sz w:val="24"/>
                <w:szCs w:val="24"/>
              </w:rPr>
              <w:t>有线电视网络工程</w:t>
            </w:r>
            <w:r>
              <w:rPr>
                <w:rFonts w:hint="eastAsia" w:ascii="仿宋" w:hAnsi="仿宋" w:eastAsia="仿宋" w:cs="仿宋"/>
                <w:color w:val="auto"/>
                <w:sz w:val="24"/>
                <w:szCs w:val="24"/>
                <w:lang w:eastAsia="zh-CN"/>
              </w:rPr>
              <w:t>，</w:t>
            </w:r>
            <w:r>
              <w:rPr>
                <w:rFonts w:hint="eastAsia" w:ascii="仿宋" w:hAnsi="仿宋" w:eastAsia="仿宋" w:cs="仿宋"/>
                <w:b w:val="0"/>
                <w:bCs w:val="0"/>
                <w:color w:val="auto"/>
                <w:sz w:val="24"/>
                <w:szCs w:val="24"/>
              </w:rPr>
              <w:t>智能家居、楼宇设备自控、安防、音视频系统及产品</w:t>
            </w:r>
            <w:r>
              <w:rPr>
                <w:rFonts w:hint="eastAsia" w:ascii="仿宋" w:hAnsi="仿宋" w:eastAsia="仿宋" w:cs="仿宋"/>
                <w:b w:val="0"/>
                <w:bCs w:val="0"/>
                <w:color w:val="auto"/>
                <w:sz w:val="24"/>
                <w:szCs w:val="24"/>
                <w:lang w:val="en-US" w:eastAsia="zh-CN"/>
              </w:rPr>
              <w:t>等</w:t>
            </w:r>
            <w:r>
              <w:rPr>
                <w:rFonts w:hint="eastAsia" w:ascii="仿宋" w:hAnsi="仿宋" w:eastAsia="仿宋" w:cs="仿宋"/>
                <w:color w:val="auto"/>
                <w:sz w:val="24"/>
                <w:szCs w:val="24"/>
              </w:rPr>
              <w:t>技术研究与开发，产品设计与测试，产品工艺与制造，工程集成与应用</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工程设计</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咨询</w:t>
            </w:r>
            <w:r>
              <w:rPr>
                <w:rFonts w:hint="eastAsia" w:ascii="仿宋" w:hAnsi="仿宋" w:eastAsia="仿宋" w:cs="仿宋"/>
                <w:color w:val="auto"/>
                <w:sz w:val="24"/>
                <w:szCs w:val="24"/>
              </w:rPr>
              <w:t>与实施，</w:t>
            </w:r>
            <w:r>
              <w:rPr>
                <w:rFonts w:hint="eastAsia" w:ascii="仿宋" w:hAnsi="仿宋" w:eastAsia="仿宋" w:cs="仿宋"/>
                <w:sz w:val="24"/>
                <w:szCs w:val="24"/>
              </w:rPr>
              <w:t>传输与监测</w:t>
            </w:r>
            <w:r>
              <w:rPr>
                <w:rFonts w:hint="eastAsia" w:ascii="仿宋" w:hAnsi="仿宋" w:eastAsia="仿宋" w:cs="仿宋"/>
                <w:sz w:val="24"/>
                <w:szCs w:val="24"/>
                <w:lang w:eastAsia="zh-CN"/>
              </w:rPr>
              <w:t>、</w:t>
            </w:r>
            <w:r>
              <w:rPr>
                <w:rFonts w:hint="eastAsia" w:ascii="仿宋" w:hAnsi="仿宋" w:eastAsia="仿宋" w:cs="仿宋"/>
                <w:color w:val="auto"/>
                <w:kern w:val="0"/>
                <w:sz w:val="24"/>
                <w:szCs w:val="24"/>
              </w:rPr>
              <w:t>运维服务</w:t>
            </w:r>
            <w:r>
              <w:rPr>
                <w:rFonts w:hint="eastAsia" w:ascii="仿宋" w:hAnsi="仿宋" w:eastAsia="仿宋" w:cs="仿宋"/>
                <w:color w:val="auto"/>
                <w:sz w:val="24"/>
                <w:szCs w:val="24"/>
              </w:rPr>
              <w:t>等</w:t>
            </w:r>
            <w:r>
              <w:rPr>
                <w:rFonts w:hint="eastAsia" w:ascii="仿宋" w:hAnsi="仿宋" w:eastAsia="仿宋" w:cs="仿宋"/>
                <w:color w:val="auto"/>
                <w:sz w:val="24"/>
                <w:szCs w:val="24"/>
                <w:lang w:val="en-US" w:eastAsia="zh-CN"/>
              </w:rPr>
              <w:t>专业技术工作</w:t>
            </w:r>
            <w:r>
              <w:rPr>
                <w:rFonts w:hint="eastAsia" w:ascii="仿宋" w:hAnsi="仿宋" w:eastAsia="仿宋" w:cs="仿宋"/>
                <w:color w:val="auto"/>
                <w:sz w:val="24"/>
                <w:szCs w:val="24"/>
              </w:rPr>
              <w:t>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电子（电气）元器件</w:t>
            </w:r>
          </w:p>
        </w:tc>
        <w:tc>
          <w:tcPr>
            <w:tcW w:w="7716" w:type="dxa"/>
            <w:noWrap w:val="0"/>
            <w:vAlign w:val="top"/>
          </w:tcPr>
          <w:p>
            <w:pPr>
              <w:spacing w:line="360" w:lineRule="auto"/>
              <w:rPr>
                <w:rFonts w:hint="eastAsia" w:ascii="仿宋" w:hAnsi="仿宋" w:eastAsia="仿宋" w:cs="仿宋"/>
                <w:b/>
                <w:bCs/>
                <w:color w:val="auto"/>
                <w:kern w:val="2"/>
                <w:sz w:val="24"/>
                <w:szCs w:val="24"/>
                <w:lang w:val="en-US" w:eastAsia="zh-CN" w:bidi="ar-SA"/>
              </w:rPr>
            </w:pPr>
            <w:r>
              <w:rPr>
                <w:rFonts w:hint="eastAsia" w:ascii="仿宋" w:hAnsi="仿宋" w:eastAsia="仿宋" w:cs="仿宋"/>
                <w:color w:val="auto"/>
                <w:sz w:val="24"/>
                <w:szCs w:val="24"/>
                <w:lang w:val="en-US" w:eastAsia="zh-CN"/>
              </w:rPr>
              <w:t>在</w:t>
            </w:r>
            <w:r>
              <w:rPr>
                <w:rFonts w:hint="eastAsia" w:ascii="仿宋" w:hAnsi="仿宋" w:eastAsia="仿宋" w:cs="仿宋"/>
                <w:color w:val="auto"/>
                <w:sz w:val="24"/>
                <w:szCs w:val="24"/>
                <w:lang w:val="en-US" w:eastAsia="zh-Hans"/>
              </w:rPr>
              <w:t>电子（电气）元器件、模块化（组）部件及装置等相关领域</w:t>
            </w:r>
            <w:r>
              <w:rPr>
                <w:rFonts w:hint="eastAsia" w:ascii="仿宋" w:hAnsi="仿宋" w:eastAsia="仿宋" w:cs="仿宋"/>
                <w:color w:val="auto"/>
                <w:sz w:val="24"/>
                <w:szCs w:val="24"/>
                <w:lang w:val="en-US" w:eastAsia="zh-CN"/>
              </w:rPr>
              <w:t>从事</w:t>
            </w:r>
            <w:r>
              <w:rPr>
                <w:rFonts w:hint="eastAsia" w:ascii="仿宋" w:hAnsi="仿宋" w:eastAsia="仿宋" w:cs="仿宋"/>
                <w:color w:val="auto"/>
                <w:sz w:val="24"/>
                <w:szCs w:val="24"/>
                <w:lang w:val="en-US" w:eastAsia="zh-Hans"/>
              </w:rPr>
              <w:t>新型电阻、电容、电感、半导体分立器件（不含集成电路）、石英晶体与陶瓷电子器件、电真空元件；电子照明器件、光电器件、显示与摄像器件、电声与电磁器件、电子控制传感器、继电器、电子电气开关与保险器件、半导体功率器件、电连接器件、变阻与忆阻器件、微波与射频发射与接收器件、电子变压器、测控电源、印刷电路板等产品及系统研究</w:t>
            </w:r>
            <w:r>
              <w:rPr>
                <w:rFonts w:hint="eastAsia" w:ascii="仿宋" w:hAnsi="仿宋" w:eastAsia="仿宋" w:cs="仿宋"/>
                <w:color w:val="auto"/>
                <w:sz w:val="24"/>
                <w:szCs w:val="24"/>
                <w:lang w:val="en-US" w:eastAsia="zh-CN"/>
              </w:rPr>
              <w:t>与开发</w:t>
            </w:r>
            <w:r>
              <w:rPr>
                <w:rFonts w:hint="eastAsia" w:ascii="仿宋" w:hAnsi="仿宋" w:eastAsia="仿宋" w:cs="仿宋"/>
                <w:color w:val="auto"/>
                <w:sz w:val="24"/>
                <w:szCs w:val="24"/>
                <w:lang w:val="en-US" w:eastAsia="zh-Hans"/>
              </w:rPr>
              <w:t>、</w:t>
            </w:r>
            <w:r>
              <w:rPr>
                <w:rFonts w:hint="eastAsia" w:ascii="仿宋" w:hAnsi="仿宋" w:eastAsia="仿宋" w:cs="仿宋"/>
                <w:color w:val="auto"/>
                <w:sz w:val="24"/>
                <w:szCs w:val="24"/>
                <w:lang w:val="en-US" w:eastAsia="zh-CN"/>
              </w:rPr>
              <w:t>产品</w:t>
            </w:r>
            <w:r>
              <w:rPr>
                <w:rFonts w:hint="eastAsia" w:ascii="仿宋" w:hAnsi="仿宋" w:eastAsia="仿宋" w:cs="仿宋"/>
                <w:color w:val="auto"/>
                <w:sz w:val="24"/>
                <w:szCs w:val="24"/>
                <w:lang w:val="en-US" w:eastAsia="zh-Hans"/>
              </w:rPr>
              <w:t>设计、试制</w:t>
            </w:r>
            <w:r>
              <w:rPr>
                <w:rFonts w:hint="eastAsia" w:ascii="仿宋" w:hAnsi="仿宋" w:eastAsia="仿宋" w:cs="仿宋"/>
                <w:color w:val="auto"/>
                <w:sz w:val="24"/>
                <w:szCs w:val="24"/>
                <w:lang w:val="en-US" w:eastAsia="zh-CN"/>
              </w:rPr>
              <w:t>与</w:t>
            </w:r>
            <w:r>
              <w:rPr>
                <w:rFonts w:hint="eastAsia" w:ascii="仿宋" w:hAnsi="仿宋" w:eastAsia="仿宋" w:cs="仿宋"/>
                <w:color w:val="auto"/>
                <w:sz w:val="24"/>
                <w:szCs w:val="24"/>
                <w:lang w:val="en-US" w:eastAsia="zh-Hans"/>
              </w:rPr>
              <w:t>测试、</w:t>
            </w:r>
            <w:r>
              <w:rPr>
                <w:rFonts w:hint="eastAsia" w:ascii="仿宋" w:hAnsi="仿宋" w:eastAsia="仿宋" w:cs="仿宋"/>
                <w:color w:val="auto"/>
                <w:sz w:val="24"/>
                <w:szCs w:val="24"/>
              </w:rPr>
              <w:t>产品工艺</w:t>
            </w:r>
            <w:r>
              <w:rPr>
                <w:rFonts w:hint="eastAsia" w:ascii="仿宋" w:hAnsi="仿宋" w:eastAsia="仿宋" w:cs="仿宋"/>
                <w:color w:val="auto"/>
                <w:sz w:val="24"/>
                <w:szCs w:val="24"/>
                <w:lang w:val="en-US" w:eastAsia="zh-CN"/>
              </w:rPr>
              <w:t>与</w:t>
            </w:r>
            <w:r>
              <w:rPr>
                <w:rFonts w:hint="eastAsia" w:ascii="仿宋" w:hAnsi="仿宋" w:eastAsia="仿宋" w:cs="仿宋"/>
                <w:color w:val="auto"/>
                <w:sz w:val="24"/>
                <w:szCs w:val="24"/>
                <w:lang w:val="en-US" w:eastAsia="zh-Hans"/>
              </w:rPr>
              <w:t>制造以及提供相应技术服务</w:t>
            </w:r>
            <w:r>
              <w:rPr>
                <w:rFonts w:hint="eastAsia" w:ascii="仿宋" w:hAnsi="仿宋" w:eastAsia="仿宋" w:cs="仿宋"/>
                <w:color w:val="auto"/>
                <w:sz w:val="24"/>
                <w:szCs w:val="24"/>
                <w:lang w:val="en-US" w:eastAsia="zh-CN"/>
              </w:rPr>
              <w:t>等</w:t>
            </w:r>
            <w:r>
              <w:rPr>
                <w:rFonts w:hint="eastAsia" w:ascii="仿宋" w:hAnsi="仿宋" w:eastAsia="仿宋" w:cs="仿宋"/>
                <w:color w:val="auto"/>
                <w:sz w:val="24"/>
                <w:szCs w:val="24"/>
                <w:lang w:val="en-US" w:eastAsia="zh-Hans"/>
              </w:rPr>
              <w:t>专业技术</w:t>
            </w:r>
            <w:r>
              <w:rPr>
                <w:rFonts w:hint="eastAsia" w:ascii="仿宋" w:hAnsi="仿宋" w:eastAsia="仿宋" w:cs="仿宋"/>
                <w:color w:val="auto"/>
                <w:sz w:val="24"/>
                <w:szCs w:val="24"/>
                <w:lang w:val="en-US" w:eastAsia="zh-CN"/>
              </w:rPr>
              <w:t>工作的</w:t>
            </w:r>
            <w:r>
              <w:rPr>
                <w:rFonts w:hint="eastAsia" w:ascii="仿宋" w:hAnsi="仿宋" w:eastAsia="仿宋" w:cs="仿宋"/>
                <w:color w:val="auto"/>
                <w:sz w:val="24"/>
                <w:szCs w:val="24"/>
                <w:lang w:val="en-US" w:eastAsia="zh-Hans"/>
              </w:rPr>
              <w:t>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55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仪表机械</w:t>
            </w:r>
            <w:r>
              <w:rPr>
                <w:rFonts w:hint="eastAsia" w:ascii="仿宋" w:hAnsi="仿宋" w:eastAsia="仿宋" w:cs="仿宋"/>
                <w:color w:val="auto"/>
                <w:sz w:val="24"/>
                <w:szCs w:val="24"/>
                <w:lang w:val="en-US" w:eastAsia="zh-CN"/>
              </w:rPr>
              <w:t>设计与制造</w:t>
            </w:r>
          </w:p>
        </w:tc>
        <w:tc>
          <w:tcPr>
            <w:tcW w:w="77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仿宋"/>
                <w:b/>
                <w:bCs/>
                <w:color w:val="auto"/>
                <w:kern w:val="2"/>
                <w:sz w:val="24"/>
                <w:szCs w:val="24"/>
                <w:lang w:val="en-US" w:eastAsia="zh-CN" w:bidi="ar-SA"/>
              </w:rPr>
            </w:pPr>
            <w:r>
              <w:rPr>
                <w:rFonts w:hint="eastAsia" w:ascii="仿宋" w:hAnsi="仿宋" w:eastAsia="仿宋" w:cs="仿宋"/>
                <w:color w:val="auto"/>
                <w:sz w:val="24"/>
                <w:szCs w:val="24"/>
                <w:lang w:val="en-US" w:eastAsia="zh-CN"/>
              </w:rPr>
              <w:t>在仪表电子行业相关领域中</w:t>
            </w:r>
            <w:r>
              <w:rPr>
                <w:rFonts w:hint="eastAsia" w:ascii="仿宋" w:hAnsi="仿宋" w:eastAsia="仿宋" w:cs="仿宋"/>
                <w:color w:val="auto"/>
                <w:sz w:val="24"/>
                <w:szCs w:val="24"/>
              </w:rPr>
              <w:t>从事仪表电子产品</w:t>
            </w:r>
            <w:r>
              <w:rPr>
                <w:rFonts w:hint="eastAsia" w:ascii="仿宋" w:hAnsi="仿宋" w:eastAsia="仿宋" w:cs="仿宋"/>
                <w:color w:val="auto"/>
                <w:sz w:val="24"/>
                <w:szCs w:val="24"/>
                <w:lang w:val="en-US" w:eastAsia="zh-CN"/>
              </w:rPr>
              <w:t>及人工智能制造系统中机械控制</w:t>
            </w:r>
            <w:r>
              <w:rPr>
                <w:rFonts w:hint="eastAsia" w:ascii="仿宋" w:hAnsi="仿宋" w:eastAsia="仿宋" w:cs="仿宋"/>
                <w:color w:val="auto"/>
                <w:sz w:val="24"/>
                <w:szCs w:val="24"/>
              </w:rPr>
              <w:t>结构设计</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生产制造</w:t>
            </w:r>
            <w:r>
              <w:rPr>
                <w:rFonts w:hint="eastAsia" w:ascii="仿宋" w:hAnsi="仿宋" w:eastAsia="仿宋" w:cs="仿宋"/>
                <w:color w:val="auto"/>
                <w:sz w:val="24"/>
                <w:szCs w:val="24"/>
                <w:lang w:val="en-US" w:eastAsia="zh-CN"/>
              </w:rPr>
              <w:t>等专业技术工作的人员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有色金属</w:t>
            </w:r>
          </w:p>
          <w:p>
            <w:pPr>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加工</w:t>
            </w:r>
          </w:p>
        </w:tc>
        <w:tc>
          <w:tcPr>
            <w:tcW w:w="7716" w:type="dxa"/>
            <w:noWrap w:val="0"/>
            <w:vAlign w:val="center"/>
          </w:tcPr>
          <w:p>
            <w:pPr>
              <w:spacing w:line="360" w:lineRule="auto"/>
              <w:jc w:val="left"/>
              <w:rPr>
                <w:rFonts w:hint="eastAsia" w:ascii="仿宋" w:hAnsi="仿宋" w:eastAsia="仿宋" w:cs="仿宋"/>
                <w:color w:val="auto"/>
                <w:sz w:val="24"/>
                <w:szCs w:val="24"/>
                <w:lang w:eastAsia="zh-CN"/>
              </w:rPr>
            </w:pPr>
            <w:r>
              <w:rPr>
                <w:rFonts w:hint="eastAsia" w:ascii="仿宋" w:hAnsi="仿宋" w:eastAsia="仿宋" w:cs="仿宋"/>
                <w:color w:val="auto"/>
                <w:kern w:val="0"/>
                <w:sz w:val="24"/>
                <w:szCs w:val="24"/>
                <w:lang w:val="en-US" w:eastAsia="zh-CN"/>
              </w:rPr>
              <w:t>在</w:t>
            </w:r>
            <w:r>
              <w:rPr>
                <w:rFonts w:hint="eastAsia" w:ascii="仿宋" w:hAnsi="仿宋" w:eastAsia="仿宋" w:cs="仿宋"/>
                <w:color w:val="auto"/>
                <w:kern w:val="0"/>
                <w:sz w:val="24"/>
                <w:szCs w:val="24"/>
              </w:rPr>
              <w:t>有色金属冶炼、加工、有色金属材料、半导体材料，以及与有色金属</w:t>
            </w:r>
            <w:r>
              <w:rPr>
                <w:rFonts w:hint="eastAsia" w:ascii="仿宋" w:hAnsi="仿宋" w:eastAsia="仿宋" w:cs="仿宋"/>
                <w:color w:val="auto"/>
                <w:kern w:val="0"/>
                <w:sz w:val="24"/>
                <w:szCs w:val="24"/>
                <w:lang w:val="en-US" w:eastAsia="zh-CN"/>
              </w:rPr>
              <w:t>相关领域中，从事</w:t>
            </w:r>
            <w:r>
              <w:rPr>
                <w:rFonts w:hint="eastAsia" w:ascii="仿宋" w:hAnsi="仿宋" w:eastAsia="仿宋" w:cs="仿宋"/>
                <w:color w:val="auto"/>
                <w:kern w:val="0"/>
                <w:sz w:val="24"/>
                <w:szCs w:val="24"/>
              </w:rPr>
              <w:t>电气自动化控制、表面处理、理化分析检测</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lang w:val="en-US" w:eastAsia="zh-CN"/>
              </w:rPr>
              <w:t>机械结构设计与生产制造，</w:t>
            </w:r>
            <w:r>
              <w:rPr>
                <w:rFonts w:hint="eastAsia" w:ascii="仿宋" w:hAnsi="仿宋" w:eastAsia="仿宋" w:cs="仿宋"/>
                <w:color w:val="auto"/>
                <w:kern w:val="0"/>
                <w:sz w:val="24"/>
                <w:szCs w:val="24"/>
              </w:rPr>
              <w:t>工程项目开发管理及营销技术服务</w:t>
            </w:r>
            <w:r>
              <w:rPr>
                <w:rFonts w:hint="eastAsia" w:ascii="仿宋" w:hAnsi="仿宋" w:eastAsia="仿宋" w:cs="仿宋"/>
                <w:i w:val="0"/>
                <w:caps w:val="0"/>
                <w:color w:val="auto"/>
                <w:spacing w:val="0"/>
                <w:sz w:val="24"/>
                <w:szCs w:val="24"/>
                <w:shd w:val="clear" w:color="auto" w:fill="FFFFFF"/>
                <w:lang w:val="en-US" w:eastAsia="zh-CN"/>
              </w:rPr>
              <w:t>等专业技术工作的人员。</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仿宋" w:hAnsi="仿宋" w:eastAsia="仿宋" w:cs="仿宋"/>
          <w:i w:val="0"/>
          <w:caps w:val="0"/>
          <w:color w:val="333333"/>
          <w:spacing w:val="0"/>
          <w:sz w:val="24"/>
          <w:szCs w:val="24"/>
          <w:shd w:val="clear" w:fill="FFFFFF"/>
        </w:rPr>
      </w:pPr>
    </w:p>
    <w:p>
      <w:pPr>
        <w:spacing w:line="360"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二、申报范围</w:t>
      </w:r>
    </w:p>
    <w:p>
      <w:pPr>
        <w:spacing w:line="360" w:lineRule="auto"/>
        <w:ind w:firstLine="555"/>
        <w:rPr>
          <w:rFonts w:hint="eastAsia" w:ascii="仿宋" w:hAnsi="仿宋" w:eastAsia="仿宋" w:cs="仿宋"/>
          <w:sz w:val="28"/>
          <w:szCs w:val="28"/>
        </w:rPr>
      </w:pPr>
      <w:r>
        <w:rPr>
          <w:rFonts w:hint="eastAsia" w:ascii="仿宋" w:hAnsi="仿宋" w:eastAsia="仿宋" w:cs="仿宋"/>
          <w:b/>
          <w:bCs/>
          <w:sz w:val="28"/>
          <w:szCs w:val="28"/>
        </w:rPr>
        <w:t>1、</w:t>
      </w:r>
      <w:r>
        <w:rPr>
          <w:rFonts w:hint="eastAsia" w:ascii="仿宋" w:hAnsi="仿宋" w:eastAsia="仿宋" w:cs="仿宋"/>
          <w:sz w:val="28"/>
          <w:szCs w:val="28"/>
        </w:rPr>
        <w:t>在本市企事业单位和社会组织相应专业技术岗位上工作的在职专业技术人员, 受聘工程师职务（岗位），拟聘任高级工程师职务（岗位），至申报截止当日符合以下条件之一,并符合本通知规定条件的人员。</w:t>
      </w:r>
    </w:p>
    <w:p>
      <w:pPr>
        <w:spacing w:line="360" w:lineRule="auto"/>
        <w:ind w:firstLine="555"/>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rPr>
        <w:t>具有本市户籍;</w:t>
      </w:r>
    </w:p>
    <w:p>
      <w:pPr>
        <w:spacing w:line="360" w:lineRule="auto"/>
        <w:ind w:firstLine="555"/>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持有有效期内的《上海市居住证》；</w:t>
      </w:r>
    </w:p>
    <w:p>
      <w:pPr>
        <w:spacing w:line="360" w:lineRule="auto"/>
        <w:ind w:firstLine="555"/>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rPr>
        <w:t>近2年内在本市累计缴纳社会保险满12个月。</w:t>
      </w:r>
    </w:p>
    <w:p>
      <w:pPr>
        <w:spacing w:line="360" w:lineRule="auto"/>
        <w:ind w:firstLine="555"/>
        <w:rPr>
          <w:rFonts w:hint="eastAsia" w:ascii="仿宋" w:hAnsi="仿宋" w:eastAsia="仿宋" w:cs="仿宋"/>
          <w:i w:val="0"/>
          <w:caps w:val="0"/>
          <w:color w:val="333333"/>
          <w:spacing w:val="0"/>
          <w:sz w:val="28"/>
          <w:szCs w:val="28"/>
          <w:shd w:val="clear" w:fill="FFFFFF"/>
        </w:rPr>
      </w:pPr>
      <w:r>
        <w:rPr>
          <w:rFonts w:hint="eastAsia" w:ascii="仿宋" w:hAnsi="仿宋" w:eastAsia="仿宋" w:cs="仿宋"/>
          <w:b/>
          <w:bCs/>
          <w:i w:val="0"/>
          <w:caps w:val="0"/>
          <w:color w:val="333333"/>
          <w:spacing w:val="0"/>
          <w:sz w:val="28"/>
          <w:szCs w:val="28"/>
          <w:shd w:val="clear" w:fill="FFFFFF"/>
        </w:rPr>
        <w:t>2、</w:t>
      </w:r>
      <w:r>
        <w:rPr>
          <w:rFonts w:hint="eastAsia" w:ascii="仿宋" w:hAnsi="仿宋" w:eastAsia="仿宋" w:cs="仿宋"/>
          <w:i w:val="0"/>
          <w:caps w:val="0"/>
          <w:color w:val="333333"/>
          <w:spacing w:val="0"/>
          <w:sz w:val="28"/>
          <w:szCs w:val="28"/>
          <w:shd w:val="clear" w:fill="FFFFFF"/>
        </w:rPr>
        <w:t>本市企事业单位引进的目前未取得过中级职称的海外高层次留学人才,回国5年内，根据其学历、学术、专业水平，由所在单位考核申请，两名以上正高级职称同行专家推荐，高评委及主管部门审核，可比照国内同类人员直接申报副高级专业技术职称评审。</w:t>
      </w:r>
    </w:p>
    <w:p>
      <w:pPr>
        <w:spacing w:line="360" w:lineRule="auto"/>
        <w:ind w:firstLine="555"/>
        <w:rPr>
          <w:rFonts w:hint="eastAsia" w:ascii="仿宋" w:hAnsi="仿宋" w:eastAsia="仿宋" w:cs="仿宋"/>
          <w:sz w:val="28"/>
          <w:szCs w:val="28"/>
        </w:rPr>
      </w:pPr>
      <w:r>
        <w:rPr>
          <w:rFonts w:hint="eastAsia" w:ascii="仿宋" w:hAnsi="仿宋" w:eastAsia="仿宋" w:cs="仿宋"/>
          <w:b/>
          <w:bCs/>
          <w:sz w:val="28"/>
          <w:szCs w:val="28"/>
        </w:rPr>
        <w:t>3、</w:t>
      </w:r>
      <w:r>
        <w:rPr>
          <w:rFonts w:hint="eastAsia" w:ascii="仿宋" w:hAnsi="仿宋" w:eastAsia="仿宋" w:cs="仿宋"/>
          <w:sz w:val="28"/>
          <w:szCs w:val="28"/>
        </w:rPr>
        <w:t>下列情况者不在申报范围内：</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（1）已办理退休手续或2021年当年度达到退休年龄的（按国家规定办理高级专业技术人员延长退休手续的除外）；</w:t>
      </w:r>
    </w:p>
    <w:p>
      <w:pPr>
        <w:bidi w:val="0"/>
        <w:spacing w:line="360" w:lineRule="auto"/>
        <w:rPr>
          <w:rFonts w:hint="eastAsia" w:ascii="仿宋" w:hAnsi="仿宋" w:eastAsia="仿宋" w:cs="仿宋"/>
          <w:sz w:val="24"/>
          <w:szCs w:val="24"/>
        </w:rPr>
      </w:pPr>
      <w:r>
        <w:rPr>
          <w:rFonts w:hint="eastAsia" w:ascii="仿宋" w:hAnsi="仿宋" w:eastAsia="仿宋" w:cs="仿宋"/>
          <w:sz w:val="28"/>
          <w:szCs w:val="28"/>
        </w:rPr>
        <w:t>　　（2）上一年度参加本市高级职称评审未获通过者（其后有重大业绩者除外，重大业绩指省部级以上获奖，或出版过专业论著）。</w:t>
      </w:r>
    </w:p>
    <w:p>
      <w:pPr>
        <w:spacing w:line="360" w:lineRule="auto"/>
        <w:ind w:firstLine="582"/>
        <w:rPr>
          <w:rFonts w:hint="eastAsia" w:ascii="仿宋" w:hAnsi="仿宋" w:eastAsia="仿宋" w:cs="仿宋"/>
          <w:b/>
          <w:sz w:val="28"/>
          <w:szCs w:val="28"/>
        </w:rPr>
      </w:pPr>
      <w:r>
        <w:rPr>
          <w:rFonts w:hint="eastAsia" w:ascii="仿宋" w:hAnsi="仿宋" w:eastAsia="仿宋" w:cs="仿宋"/>
          <w:b/>
          <w:sz w:val="28"/>
          <w:szCs w:val="28"/>
        </w:rPr>
        <w:t>三、申报条件和要求</w:t>
      </w:r>
    </w:p>
    <w:p>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1、基本条件</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zh-CN"/>
        </w:rPr>
        <w:t>拥护中国共产党领导，遵守宪法和国家法律、法规，恪守职业道德，具有良好职业操守和从业行为。</w:t>
      </w:r>
      <w:r>
        <w:rPr>
          <w:rFonts w:hint="eastAsia" w:ascii="仿宋" w:hAnsi="仿宋" w:eastAsia="仿宋" w:cs="仿宋"/>
          <w:sz w:val="28"/>
          <w:szCs w:val="28"/>
        </w:rPr>
        <w:t>无</w:t>
      </w:r>
      <w:r>
        <w:rPr>
          <w:rFonts w:hint="eastAsia" w:ascii="仿宋" w:hAnsi="仿宋" w:eastAsia="仿宋" w:cs="仿宋"/>
          <w:sz w:val="28"/>
          <w:szCs w:val="28"/>
          <w:lang w:val="en-US" w:eastAsia="zh-CN"/>
        </w:rPr>
        <w:t>相关</w:t>
      </w:r>
      <w:r>
        <w:rPr>
          <w:rFonts w:hint="eastAsia" w:ascii="仿宋" w:hAnsi="仿宋" w:eastAsia="仿宋" w:cs="仿宋"/>
          <w:sz w:val="28"/>
          <w:szCs w:val="28"/>
        </w:rPr>
        <w:t>不良诚信记录，无尚在有效期中的行政处罚。</w:t>
      </w:r>
    </w:p>
    <w:p>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2、学历、资历条件</w:t>
      </w:r>
    </w:p>
    <w:p>
      <w:pPr>
        <w:spacing w:line="360" w:lineRule="auto"/>
        <w:ind w:firstLine="420" w:firstLineChars="150"/>
        <w:rPr>
          <w:rFonts w:hint="eastAsia" w:ascii="仿宋" w:hAnsi="仿宋" w:eastAsia="仿宋" w:cs="仿宋"/>
          <w:sz w:val="28"/>
          <w:szCs w:val="28"/>
        </w:rPr>
      </w:pPr>
      <w:r>
        <w:rPr>
          <w:rFonts w:hint="eastAsia" w:ascii="仿宋" w:hAnsi="仿宋" w:eastAsia="仿宋" w:cs="仿宋"/>
          <w:sz w:val="28"/>
          <w:szCs w:val="28"/>
        </w:rPr>
        <w:t xml:space="preserve">（1）获得理工类相关专业博士学位后，受聘工程师职务满2年。 </w:t>
      </w:r>
    </w:p>
    <w:p>
      <w:pPr>
        <w:spacing w:line="360" w:lineRule="auto"/>
        <w:ind w:firstLine="420" w:firstLineChars="150"/>
        <w:rPr>
          <w:rFonts w:hint="eastAsia" w:ascii="仿宋" w:hAnsi="仿宋" w:eastAsia="仿宋" w:cs="仿宋"/>
          <w:sz w:val="28"/>
          <w:szCs w:val="28"/>
        </w:rPr>
      </w:pPr>
      <w:r>
        <w:rPr>
          <w:rFonts w:hint="eastAsia" w:ascii="仿宋" w:hAnsi="仿宋" w:eastAsia="仿宋" w:cs="仿宋"/>
          <w:sz w:val="28"/>
          <w:szCs w:val="28"/>
        </w:rPr>
        <w:t>（2）获得理工类相关专业硕士研究生学历，受聘工程师职务满5年。</w:t>
      </w:r>
    </w:p>
    <w:p>
      <w:pPr>
        <w:spacing w:line="360" w:lineRule="auto"/>
        <w:ind w:firstLine="420" w:firstLineChars="150"/>
        <w:rPr>
          <w:rFonts w:hint="eastAsia" w:ascii="仿宋" w:hAnsi="仿宋" w:eastAsia="仿宋" w:cs="仿宋"/>
          <w:sz w:val="28"/>
          <w:szCs w:val="28"/>
        </w:rPr>
      </w:pPr>
      <w:r>
        <w:rPr>
          <w:rFonts w:hint="eastAsia" w:ascii="仿宋" w:hAnsi="仿宋" w:eastAsia="仿宋" w:cs="仿宋"/>
          <w:sz w:val="28"/>
          <w:szCs w:val="28"/>
        </w:rPr>
        <w:t>（3）获得理工类相关专业大学本科学历，取得工程师任职资格并受聘工程师职务满5年。</w:t>
      </w:r>
    </w:p>
    <w:p>
      <w:pPr>
        <w:spacing w:line="360" w:lineRule="auto"/>
        <w:ind w:firstLine="420" w:firstLineChars="150"/>
        <w:rPr>
          <w:rFonts w:hint="eastAsia" w:ascii="仿宋" w:hAnsi="仿宋" w:eastAsia="仿宋" w:cs="仿宋"/>
          <w:sz w:val="28"/>
          <w:szCs w:val="28"/>
        </w:rPr>
      </w:pPr>
      <w:r>
        <w:rPr>
          <w:rFonts w:hint="eastAsia" w:ascii="仿宋" w:hAnsi="仿宋" w:eastAsia="仿宋" w:cs="仿宋"/>
          <w:sz w:val="28"/>
          <w:szCs w:val="28"/>
        </w:rPr>
        <w:t>（4）对持有本专业技能类职业资格的申报者，需同时满足下列条件：</w:t>
      </w:r>
    </w:p>
    <w:p>
      <w:pPr>
        <w:bidi w:val="0"/>
        <w:spacing w:line="360" w:lineRule="auto"/>
        <w:ind w:firstLine="560"/>
        <w:rPr>
          <w:rFonts w:hint="eastAsia" w:ascii="仿宋" w:hAnsi="仿宋" w:eastAsia="仿宋" w:cs="仿宋"/>
          <w:sz w:val="28"/>
          <w:szCs w:val="28"/>
        </w:rPr>
      </w:pPr>
      <w:r>
        <w:rPr>
          <w:rFonts w:hint="eastAsia" w:ascii="仿宋" w:hAnsi="仿宋" w:eastAsia="仿宋" w:cs="仿宋"/>
          <w:i w:val="0"/>
          <w:caps w:val="0"/>
          <w:color w:val="333333"/>
          <w:spacing w:val="0"/>
          <w:sz w:val="28"/>
          <w:szCs w:val="28"/>
          <w:shd w:val="clear" w:fill="FFFFFF"/>
        </w:rPr>
        <w:t>a、在工程技术领域生产一线岗位从事技术技能工作满1年；</w:t>
      </w:r>
    </w:p>
    <w:p>
      <w:pPr>
        <w:bidi w:val="0"/>
        <w:spacing w:line="360" w:lineRule="auto"/>
        <w:ind w:firstLine="560"/>
        <w:rPr>
          <w:rFonts w:hint="eastAsia" w:ascii="仿宋" w:hAnsi="仿宋" w:eastAsia="仿宋" w:cs="仿宋"/>
          <w:sz w:val="28"/>
          <w:szCs w:val="28"/>
        </w:rPr>
      </w:pPr>
      <w:r>
        <w:rPr>
          <w:rFonts w:hint="eastAsia" w:ascii="仿宋" w:hAnsi="仿宋" w:eastAsia="仿宋" w:cs="仿宋"/>
          <w:sz w:val="28"/>
          <w:szCs w:val="28"/>
        </w:rPr>
        <w:t>b、</w:t>
      </w:r>
      <w:r>
        <w:rPr>
          <w:rFonts w:hint="eastAsia" w:ascii="仿宋" w:hAnsi="仿宋" w:eastAsia="仿宋" w:cs="仿宋"/>
          <w:i w:val="0"/>
          <w:caps w:val="0"/>
          <w:color w:val="333333"/>
          <w:spacing w:val="0"/>
          <w:sz w:val="28"/>
          <w:szCs w:val="28"/>
          <w:shd w:val="clear" w:fill="FFFFFF"/>
        </w:rPr>
        <w:t>相关专业本科毕业，从事专业技术工作累计满10年（其中相关技能岗位年限可对折计算成专业技术岗位年限）。</w:t>
      </w:r>
    </w:p>
    <w:p>
      <w:pPr>
        <w:bidi w:val="0"/>
        <w:spacing w:line="360" w:lineRule="auto"/>
        <w:ind w:firstLine="560"/>
        <w:rPr>
          <w:rFonts w:hint="eastAsia" w:ascii="仿宋" w:hAnsi="仿宋" w:eastAsia="仿宋" w:cs="仿宋"/>
          <w:sz w:val="28"/>
          <w:szCs w:val="28"/>
        </w:rPr>
      </w:pPr>
      <w:r>
        <w:rPr>
          <w:rFonts w:hint="eastAsia" w:ascii="仿宋" w:hAnsi="仿宋" w:eastAsia="仿宋" w:cs="仿宋"/>
          <w:sz w:val="28"/>
          <w:szCs w:val="28"/>
        </w:rPr>
        <w:t>c、</w:t>
      </w:r>
      <w:r>
        <w:rPr>
          <w:rFonts w:hint="eastAsia" w:ascii="仿宋" w:hAnsi="仿宋" w:eastAsia="仿宋" w:cs="仿宋"/>
          <w:i w:val="0"/>
          <w:caps w:val="0"/>
          <w:color w:val="333333"/>
          <w:spacing w:val="0"/>
          <w:sz w:val="28"/>
          <w:szCs w:val="28"/>
          <w:shd w:val="clear" w:fill="FFFFFF"/>
        </w:rPr>
        <w:t>获得相关专业高级技师（一级）职业资格或职业技能等级后，从事专业工作满4年。</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（5）对于先评聘工程师职务，后取得相关专业在职本科及以上学历的人员，在取得在职学历后从事工程技术工作满一年方可按在职学历计算资历年限。</w:t>
      </w:r>
    </w:p>
    <w:p>
      <w:pPr>
        <w:bidi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（6）任职资历自按规定聘任工程师职务起算，计算到202</w:t>
      </w:r>
      <w:r>
        <w:rPr>
          <w:rFonts w:hint="eastAsia" w:ascii="仿宋" w:hAnsi="仿宋" w:eastAsia="仿宋" w:cs="仿宋"/>
          <w:sz w:val="28"/>
          <w:szCs w:val="28"/>
          <w:lang w:val="en-US" w:eastAsia="zh-CN"/>
        </w:rPr>
        <w:t>1</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月3</w:t>
      </w:r>
      <w:r>
        <w:rPr>
          <w:rFonts w:hint="eastAsia" w:ascii="仿宋" w:hAnsi="仿宋" w:eastAsia="仿宋" w:cs="仿宋"/>
          <w:sz w:val="28"/>
          <w:szCs w:val="28"/>
          <w:lang w:val="en-US" w:eastAsia="zh-CN"/>
        </w:rPr>
        <w:t>0</w:t>
      </w:r>
      <w:r>
        <w:rPr>
          <w:rFonts w:hint="eastAsia" w:ascii="仿宋" w:hAnsi="仿宋" w:eastAsia="仿宋" w:cs="仿宋"/>
          <w:sz w:val="28"/>
          <w:szCs w:val="28"/>
        </w:rPr>
        <w:t>日。</w:t>
      </w:r>
    </w:p>
    <w:p>
      <w:pPr>
        <w:bidi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受聘工程师专业技术职务，需提交单位出具的聘任文件或</w:t>
      </w:r>
      <w:r>
        <w:rPr>
          <w:rFonts w:hint="eastAsia" w:ascii="仿宋" w:hAnsi="仿宋" w:eastAsia="仿宋" w:cs="仿宋"/>
          <w:sz w:val="28"/>
          <w:szCs w:val="28"/>
          <w:lang w:val="en-US" w:eastAsia="zh-CN"/>
        </w:rPr>
        <w:t>提供</w:t>
      </w:r>
      <w:r>
        <w:rPr>
          <w:rFonts w:hint="eastAsia" w:ascii="仿宋" w:hAnsi="仿宋" w:eastAsia="仿宋" w:cs="仿宋"/>
          <w:sz w:val="28"/>
          <w:szCs w:val="28"/>
        </w:rPr>
        <w:t>上海市人力资源和社会保障局统一印制《专业技术职务聘任表》</w:t>
      </w:r>
      <w:r>
        <w:rPr>
          <w:rFonts w:hint="eastAsia" w:ascii="仿宋" w:hAnsi="仿宋" w:eastAsia="仿宋" w:cs="仿宋"/>
          <w:sz w:val="28"/>
          <w:szCs w:val="28"/>
          <w:lang w:val="en-US" w:eastAsia="zh-CN"/>
        </w:rPr>
        <w:t>以示证明</w:t>
      </w:r>
      <w:r>
        <w:rPr>
          <w:rFonts w:hint="eastAsia" w:ascii="仿宋" w:hAnsi="仿宋" w:eastAsia="仿宋" w:cs="仿宋"/>
          <w:sz w:val="28"/>
          <w:szCs w:val="28"/>
        </w:rPr>
        <w:t>（http://rsj.sh.gov.cn—便民服务—表格下载—人事人才）。</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（7）对确有真才实学、成绩显著、业绩突出的海外留学和民营企业高层次专业技术人才， 可按沪人社专发〔2016〕2号及有关文件规定，通过“直通车”或“绿色通道”破格申报高级职称。其中，专业工作经历原则上不破格，取得发明专利仅适用学历破格。</w:t>
      </w:r>
    </w:p>
    <w:p>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3、工作业绩和专业能力要求</w:t>
      </w:r>
    </w:p>
    <w:p>
      <w:pPr>
        <w:bidi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在取得工程师（或中级职称）后，在本人从事的工程专业领域至少取得以下1项以上成果：</w:t>
      </w:r>
    </w:p>
    <w:p>
      <w:pPr>
        <w:bidi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（1）负责或主要参与的工程项目取得国家、省市或各委办局颁发的技术创新发明并获得个人或集体奖项（集体奖项需说明本人在其中的工作内容和承担的角色）；</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（2）取得与本专业相关的发明专利授权且应用较好的前三位发明者（需提供专利实施或应用情况材料）；</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（3）负责或主要参与列入省部级以上重点攻关项目、产学研项目，项目取得显著的经济和社会效益；</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（4）负责或主要参与本单位、行业协会或政府部门主导的技术项目，包括技术研究、改造、标准制定等，经有关权威机构评定、验收取得一定业绩成果的，并提供本人参与项目的证明或获得荣誉证书；</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（5）在负责或主要参与的本专业有关的工程项目（包括科研、生产、技术服务项目）中解决关键技术问题，或经有关机构评定、验收确认有重大技术创新，或取得显著的降本增效成果（需提供相关证明材料）；</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（6）在负责和主要参与的工程项目中，应用新理论、新技术、新材料、新工艺等方面有重大突破；</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（7）对工程项目管理、产品技术服务方面有突出技术贡献的。</w:t>
      </w:r>
    </w:p>
    <w:p>
      <w:pPr>
        <w:bidi w:val="0"/>
        <w:spacing w:line="360" w:lineRule="auto"/>
        <w:rPr>
          <w:rFonts w:hint="eastAsia" w:ascii="仿宋" w:hAnsi="仿宋" w:eastAsia="仿宋" w:cs="仿宋"/>
          <w:i w:val="0"/>
          <w:caps w:val="0"/>
          <w:color w:val="333333"/>
          <w:spacing w:val="0"/>
          <w:sz w:val="28"/>
          <w:szCs w:val="28"/>
          <w:shd w:val="clear" w:fill="FFFFFF"/>
        </w:rPr>
      </w:pPr>
      <w:r>
        <w:rPr>
          <w:rFonts w:hint="eastAsia" w:ascii="仿宋" w:hAnsi="仿宋" w:eastAsia="仿宋" w:cs="仿宋"/>
          <w:sz w:val="28"/>
          <w:szCs w:val="28"/>
        </w:rPr>
        <w:t>　　（8）高技能人才评审重点：解决生产难题、参与技术改造革新等方面的能力和贡献，着重考察技能技艺、工作实绩、生产效率、技术和专利发明、科研成果、技能竞赛成绩等。</w:t>
      </w:r>
    </w:p>
    <w:p>
      <w:pPr>
        <w:spacing w:line="360" w:lineRule="auto"/>
        <w:ind w:firstLine="560" w:firstLineChars="200"/>
        <w:rPr>
          <w:rFonts w:hint="eastAsia" w:ascii="仿宋" w:hAnsi="仿宋" w:eastAsia="仿宋" w:cs="仿宋"/>
          <w:b/>
          <w:bCs/>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b/>
          <w:bCs/>
          <w:sz w:val="28"/>
          <w:szCs w:val="28"/>
        </w:rPr>
        <w:t>4、论文论著/技术总结要求</w:t>
      </w:r>
    </w:p>
    <w:p>
      <w:pPr>
        <w:bidi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提交在任工程师期间撰写的，与本人工作、专业内容密切相关的论文论著或技术总结，具备下列条件之一：</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（1）独立撰写并公开出版本专业较高水平学术论著（不含编著、教材）</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须在申报系统上传</w:t>
      </w:r>
      <w:r>
        <w:rPr>
          <w:rFonts w:hint="eastAsia" w:ascii="仿宋" w:hAnsi="仿宋" w:eastAsia="仿宋" w:cs="仿宋"/>
          <w:sz w:val="28"/>
          <w:szCs w:val="28"/>
        </w:rPr>
        <w:t>论著</w:t>
      </w:r>
      <w:r>
        <w:rPr>
          <w:rFonts w:hint="eastAsia" w:ascii="仿宋" w:hAnsi="仿宋" w:eastAsia="仿宋" w:cs="仿宋"/>
          <w:sz w:val="28"/>
          <w:szCs w:val="28"/>
          <w:lang w:val="en-US" w:eastAsia="zh-CN"/>
        </w:rPr>
        <w:t>的</w:t>
      </w:r>
      <w:r>
        <w:rPr>
          <w:rFonts w:hint="eastAsia" w:ascii="仿宋" w:hAnsi="仿宋" w:eastAsia="仿宋" w:cs="仿宋"/>
          <w:sz w:val="28"/>
          <w:szCs w:val="28"/>
        </w:rPr>
        <w:t>封面、目录及封底。</w:t>
      </w:r>
    </w:p>
    <w:p>
      <w:pPr>
        <w:bidi w:val="0"/>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（2）独立或以第一作者撰写</w:t>
      </w:r>
      <w:r>
        <w:rPr>
          <w:rFonts w:hint="eastAsia" w:ascii="仿宋" w:hAnsi="仿宋" w:eastAsia="仿宋" w:cs="仿宋"/>
          <w:sz w:val="28"/>
          <w:szCs w:val="28"/>
          <w:lang w:val="en-US" w:eastAsia="zh-CN"/>
        </w:rPr>
        <w:t>的</w:t>
      </w:r>
      <w:r>
        <w:rPr>
          <w:rFonts w:hint="eastAsia" w:ascii="仿宋" w:hAnsi="仿宋" w:eastAsia="仿宋" w:cs="仿宋"/>
          <w:sz w:val="28"/>
          <w:szCs w:val="28"/>
        </w:rPr>
        <w:t>字数不少于3000字</w:t>
      </w:r>
      <w:r>
        <w:rPr>
          <w:rFonts w:hint="eastAsia" w:ascii="仿宋" w:hAnsi="仿宋" w:eastAsia="仿宋" w:cs="仿宋"/>
          <w:sz w:val="28"/>
          <w:szCs w:val="28"/>
          <w:lang w:val="en-US" w:eastAsia="zh-CN"/>
        </w:rPr>
        <w:t>的专业</w:t>
      </w:r>
      <w:r>
        <w:rPr>
          <w:rFonts w:hint="eastAsia" w:ascii="仿宋" w:hAnsi="仿宋" w:eastAsia="仿宋" w:cs="仿宋"/>
          <w:sz w:val="28"/>
          <w:szCs w:val="28"/>
        </w:rPr>
        <w:t>论文2篇（含）以上（合作撰写论文原则上不超过3人）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并</w:t>
      </w:r>
      <w:r>
        <w:rPr>
          <w:rFonts w:hint="eastAsia" w:ascii="仿宋" w:hAnsi="仿宋" w:eastAsia="仿宋" w:cs="仿宋"/>
          <w:sz w:val="28"/>
          <w:szCs w:val="28"/>
        </w:rPr>
        <w:t>确定其中1篇作为主审论文</w:t>
      </w:r>
      <w:r>
        <w:rPr>
          <w:rFonts w:hint="eastAsia" w:ascii="仿宋" w:hAnsi="仿宋" w:eastAsia="仿宋" w:cs="仿宋"/>
          <w:sz w:val="28"/>
          <w:szCs w:val="28"/>
          <w:lang w:eastAsia="zh-CN"/>
        </w:rPr>
        <w:t>。</w:t>
      </w:r>
    </w:p>
    <w:p>
      <w:pPr>
        <w:bidi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若</w:t>
      </w:r>
      <w:r>
        <w:rPr>
          <w:rFonts w:hint="eastAsia" w:ascii="仿宋" w:hAnsi="仿宋" w:eastAsia="仿宋" w:cs="仿宋"/>
          <w:sz w:val="28"/>
          <w:szCs w:val="28"/>
        </w:rPr>
        <w:t>申报者的论文在专业刊物上公开发表的</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须在申报系统上传发表刊物的</w:t>
      </w:r>
      <w:r>
        <w:rPr>
          <w:rFonts w:hint="eastAsia" w:ascii="仿宋" w:hAnsi="仿宋" w:eastAsia="仿宋" w:cs="仿宋"/>
          <w:sz w:val="28"/>
          <w:szCs w:val="28"/>
        </w:rPr>
        <w:t>封面、目录</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论文内容</w:t>
      </w:r>
      <w:r>
        <w:rPr>
          <w:rFonts w:hint="eastAsia" w:ascii="仿宋" w:hAnsi="仿宋" w:eastAsia="仿宋" w:cs="仿宋"/>
          <w:sz w:val="28"/>
          <w:szCs w:val="28"/>
        </w:rPr>
        <w:t>及封底。若申报者以外文发表的论文作为主审论文，需同时提供中文译稿，且专家审核时以中文内容为准；非主审论文的外文论文请提供中文内容概要简介。</w:t>
      </w:r>
    </w:p>
    <w:p>
      <w:pPr>
        <w:bidi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（3）结合本人承担的科研项目、生产项目或工程设计项目的技术工作，独立撰写</w:t>
      </w:r>
      <w:r>
        <w:rPr>
          <w:rFonts w:hint="eastAsia" w:ascii="仿宋" w:hAnsi="仿宋" w:eastAsia="仿宋" w:cs="仿宋"/>
          <w:sz w:val="28"/>
          <w:szCs w:val="28"/>
          <w:lang w:val="en-US" w:eastAsia="zh-CN"/>
        </w:rPr>
        <w:t>的</w:t>
      </w:r>
      <w:r>
        <w:rPr>
          <w:rFonts w:hint="eastAsia" w:ascii="仿宋" w:hAnsi="仿宋" w:eastAsia="仿宋" w:cs="仿宋"/>
          <w:sz w:val="28"/>
          <w:szCs w:val="28"/>
        </w:rPr>
        <w:t>字数不少于3000字</w:t>
      </w:r>
      <w:r>
        <w:rPr>
          <w:rFonts w:hint="eastAsia" w:ascii="仿宋" w:hAnsi="仿宋" w:eastAsia="仿宋" w:cs="仿宋"/>
          <w:sz w:val="28"/>
          <w:szCs w:val="28"/>
          <w:lang w:val="en-US" w:eastAsia="zh-CN"/>
        </w:rPr>
        <w:t>的</w:t>
      </w:r>
      <w:r>
        <w:rPr>
          <w:rFonts w:hint="eastAsia" w:ascii="仿宋" w:hAnsi="仿宋" w:eastAsia="仿宋" w:cs="仿宋"/>
          <w:sz w:val="28"/>
          <w:szCs w:val="28"/>
        </w:rPr>
        <w:t>技术工作总结2篇（含）以上。</w:t>
      </w:r>
    </w:p>
    <w:p>
      <w:pPr>
        <w:bidi w:val="0"/>
        <w:spacing w:line="360" w:lineRule="auto"/>
        <w:ind w:firstLine="480"/>
        <w:rPr>
          <w:rFonts w:hint="eastAsia" w:ascii="仿宋" w:hAnsi="仿宋" w:eastAsia="仿宋" w:cs="仿宋"/>
          <w:sz w:val="28"/>
          <w:szCs w:val="28"/>
        </w:rPr>
      </w:pPr>
      <w:r>
        <w:rPr>
          <w:rFonts w:hint="eastAsia" w:ascii="仿宋" w:hAnsi="仿宋" w:eastAsia="仿宋" w:cs="仿宋"/>
          <w:sz w:val="28"/>
          <w:szCs w:val="28"/>
          <w:lang w:val="en-US" w:eastAsia="zh-CN"/>
        </w:rPr>
        <w:t>以项目</w:t>
      </w:r>
      <w:r>
        <w:rPr>
          <w:rFonts w:hint="eastAsia" w:ascii="仿宋" w:hAnsi="仿宋" w:eastAsia="仿宋" w:cs="仿宋"/>
          <w:sz w:val="28"/>
          <w:szCs w:val="28"/>
        </w:rPr>
        <w:t>技术总结</w:t>
      </w:r>
      <w:r>
        <w:rPr>
          <w:rFonts w:hint="eastAsia" w:ascii="仿宋" w:hAnsi="仿宋" w:eastAsia="仿宋" w:cs="仿宋"/>
          <w:sz w:val="28"/>
          <w:szCs w:val="28"/>
          <w:lang w:val="en-US" w:eastAsia="zh-CN"/>
        </w:rPr>
        <w:t>代替论文的，项目技术总结</w:t>
      </w:r>
      <w:r>
        <w:rPr>
          <w:rFonts w:hint="eastAsia" w:ascii="仿宋" w:hAnsi="仿宋" w:eastAsia="仿宋" w:cs="仿宋"/>
          <w:sz w:val="28"/>
          <w:szCs w:val="28"/>
        </w:rPr>
        <w:t>应阐明项目水平，并写明本人在项目中所承担的岗位职责、专业技术能力、创造性的作用贡献以及解决的技术难题。技术总结须由单位审核并出具申报人独立撰写的证明。为确保申报人参与项目的真实性，须同时提供申报人主持或为主参与的项目立项、结项、验收、鉴定等相关材料。</w:t>
      </w:r>
    </w:p>
    <w:p>
      <w:pPr>
        <w:bidi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大学毕业或学位论文，以及项目（工程）设计说明书、产品说明书，可行性研究、立项申请、结题报告以及项目技术报告、测试报告，产品标准，专利申请报告等不可作为申报论文。</w:t>
      </w:r>
    </w:p>
    <w:p>
      <w:pPr>
        <w:bidi w:val="0"/>
        <w:spacing w:line="360" w:lineRule="auto"/>
        <w:rPr>
          <w:rFonts w:hint="eastAsia" w:ascii="仿宋" w:hAnsi="仿宋" w:eastAsia="仿宋" w:cs="仿宋"/>
          <w:sz w:val="28"/>
          <w:szCs w:val="28"/>
        </w:rPr>
      </w:pPr>
      <w:r>
        <w:rPr>
          <w:rFonts w:hint="eastAsia" w:ascii="仿宋" w:hAnsi="仿宋" w:eastAsia="仿宋" w:cs="仿宋"/>
          <w:sz w:val="28"/>
          <w:szCs w:val="28"/>
        </w:rPr>
        <w:t>　　为防止出现学术腐败，评委会将随机抽取部分论文通过中国知网对部分提交的论文进行重合度检查，若申报人已进行过论文“查重”</w:t>
      </w:r>
      <w:r>
        <w:rPr>
          <w:rFonts w:hint="eastAsia" w:ascii="仿宋" w:hAnsi="仿宋" w:eastAsia="仿宋" w:cs="仿宋"/>
          <w:sz w:val="28"/>
          <w:szCs w:val="28"/>
          <w:lang w:val="en-US" w:eastAsia="zh-CN"/>
        </w:rPr>
        <w:t>的</w:t>
      </w:r>
      <w:r>
        <w:rPr>
          <w:rFonts w:hint="eastAsia" w:ascii="仿宋" w:hAnsi="仿宋" w:eastAsia="仿宋" w:cs="仿宋"/>
          <w:sz w:val="28"/>
          <w:szCs w:val="28"/>
        </w:rPr>
        <w:t>，可将“查重”报告随论文一起提交。</w:t>
      </w:r>
    </w:p>
    <w:p>
      <w:pPr>
        <w:bidi w:val="0"/>
        <w:spacing w:line="360" w:lineRule="auto"/>
        <w:rPr>
          <w:rFonts w:hint="eastAsia" w:ascii="仿宋" w:hAnsi="仿宋" w:eastAsia="仿宋" w:cs="仿宋"/>
          <w:b/>
          <w:bCs/>
          <w:sz w:val="28"/>
          <w:szCs w:val="28"/>
        </w:rPr>
      </w:pPr>
      <w:r>
        <w:rPr>
          <w:rFonts w:hint="eastAsia" w:ascii="仿宋" w:hAnsi="仿宋" w:eastAsia="仿宋" w:cs="仿宋"/>
          <w:b/>
          <w:bCs/>
          <w:sz w:val="28"/>
          <w:szCs w:val="28"/>
        </w:rPr>
        <w:t>　　5、单位工作考核及公示要求</w:t>
      </w:r>
    </w:p>
    <w:p>
      <w:pPr>
        <w:bidi w:val="0"/>
        <w:spacing w:line="360" w:lineRule="auto"/>
        <w:ind w:firstLine="482"/>
        <w:rPr>
          <w:rFonts w:hint="eastAsia" w:ascii="仿宋" w:hAnsi="仿宋" w:eastAsia="仿宋" w:cs="仿宋"/>
          <w:sz w:val="28"/>
          <w:szCs w:val="28"/>
        </w:rPr>
      </w:pPr>
      <w:r>
        <w:rPr>
          <w:rFonts w:hint="eastAsia" w:ascii="仿宋" w:hAnsi="仿宋" w:eastAsia="仿宋" w:cs="仿宋"/>
          <w:sz w:val="28"/>
          <w:szCs w:val="28"/>
          <w:lang w:val="en-US" w:eastAsia="zh-CN"/>
        </w:rPr>
        <w:t>申报者</w:t>
      </w:r>
      <w:r>
        <w:rPr>
          <w:rFonts w:hint="eastAsia" w:ascii="仿宋" w:hAnsi="仿宋" w:eastAsia="仿宋" w:cs="仿宋"/>
          <w:sz w:val="28"/>
          <w:szCs w:val="28"/>
        </w:rPr>
        <w:t>所在单位人事部门</w:t>
      </w:r>
      <w:r>
        <w:rPr>
          <w:rFonts w:hint="eastAsia" w:ascii="仿宋" w:hAnsi="仿宋" w:eastAsia="仿宋" w:cs="仿宋"/>
          <w:sz w:val="28"/>
          <w:szCs w:val="28"/>
          <w:lang w:val="en-US" w:eastAsia="zh-CN"/>
        </w:rPr>
        <w:t>应对申报人能力、业绩</w:t>
      </w:r>
      <w:r>
        <w:rPr>
          <w:rFonts w:hint="eastAsia" w:ascii="仿宋" w:hAnsi="仿宋" w:eastAsia="仿宋" w:cs="仿宋"/>
          <w:sz w:val="28"/>
          <w:szCs w:val="28"/>
        </w:rPr>
        <w:t>提供</w:t>
      </w:r>
      <w:r>
        <w:rPr>
          <w:rFonts w:hint="eastAsia" w:ascii="仿宋" w:hAnsi="仿宋" w:eastAsia="仿宋" w:cs="仿宋"/>
          <w:sz w:val="28"/>
          <w:szCs w:val="28"/>
          <w:lang w:val="en-US" w:eastAsia="zh-CN"/>
        </w:rPr>
        <w:t>综合评价意见和</w:t>
      </w:r>
      <w:r>
        <w:rPr>
          <w:rFonts w:hint="eastAsia" w:ascii="仿宋" w:hAnsi="仿宋" w:eastAsia="仿宋" w:cs="仿宋"/>
          <w:sz w:val="28"/>
          <w:szCs w:val="28"/>
        </w:rPr>
        <w:t>近三年</w:t>
      </w:r>
      <w:r>
        <w:rPr>
          <w:rFonts w:hint="eastAsia" w:ascii="仿宋" w:hAnsi="仿宋" w:eastAsia="仿宋" w:cs="仿宋"/>
          <w:sz w:val="28"/>
          <w:szCs w:val="28"/>
          <w:lang w:val="en-US" w:eastAsia="zh-CN"/>
        </w:rPr>
        <w:t>工作</w:t>
      </w:r>
      <w:r>
        <w:rPr>
          <w:rFonts w:hint="eastAsia" w:ascii="仿宋" w:hAnsi="仿宋" w:eastAsia="仿宋" w:cs="仿宋"/>
          <w:sz w:val="28"/>
          <w:szCs w:val="28"/>
        </w:rPr>
        <w:t>业绩考核为合格及以上</w:t>
      </w:r>
      <w:r>
        <w:rPr>
          <w:rFonts w:hint="eastAsia" w:ascii="仿宋" w:hAnsi="仿宋" w:eastAsia="仿宋" w:cs="仿宋"/>
          <w:sz w:val="28"/>
          <w:szCs w:val="28"/>
          <w:lang w:val="en-US" w:eastAsia="zh-CN"/>
        </w:rPr>
        <w:t>材料（附件3）</w:t>
      </w:r>
      <w:r>
        <w:rPr>
          <w:rFonts w:hint="eastAsia" w:ascii="仿宋" w:hAnsi="仿宋" w:eastAsia="仿宋" w:cs="仿宋"/>
          <w:sz w:val="28"/>
          <w:szCs w:val="28"/>
        </w:rPr>
        <w:t>。为确保职称申报程序公正，所在单位对申报人提出的职称申报情况</w:t>
      </w:r>
      <w:r>
        <w:rPr>
          <w:rFonts w:hint="eastAsia" w:ascii="仿宋" w:hAnsi="仿宋" w:eastAsia="仿宋" w:cs="仿宋"/>
          <w:sz w:val="28"/>
          <w:szCs w:val="28"/>
          <w:lang w:val="en-US" w:eastAsia="zh-CN"/>
        </w:rPr>
        <w:t>应</w:t>
      </w:r>
      <w:r>
        <w:rPr>
          <w:rFonts w:hint="eastAsia" w:ascii="仿宋" w:hAnsi="仿宋" w:eastAsia="仿宋" w:cs="仿宋"/>
          <w:sz w:val="28"/>
          <w:szCs w:val="28"/>
        </w:rPr>
        <w:t>在</w:t>
      </w:r>
      <w:r>
        <w:rPr>
          <w:rFonts w:hint="eastAsia" w:ascii="仿宋" w:hAnsi="仿宋" w:eastAsia="仿宋" w:cs="仿宋"/>
          <w:sz w:val="28"/>
          <w:szCs w:val="28"/>
          <w:lang w:val="en-US" w:eastAsia="zh-CN"/>
        </w:rPr>
        <w:t>相关</w:t>
      </w:r>
      <w:r>
        <w:rPr>
          <w:rFonts w:hint="eastAsia" w:ascii="仿宋" w:hAnsi="仿宋" w:eastAsia="仿宋" w:cs="仿宋"/>
          <w:sz w:val="28"/>
          <w:szCs w:val="28"/>
        </w:rPr>
        <w:t>范围</w:t>
      </w:r>
      <w:r>
        <w:rPr>
          <w:rFonts w:hint="eastAsia" w:ascii="仿宋" w:hAnsi="仿宋" w:eastAsia="仿宋" w:cs="仿宋"/>
          <w:sz w:val="28"/>
          <w:szCs w:val="28"/>
          <w:lang w:val="en-US" w:eastAsia="zh-CN"/>
        </w:rPr>
        <w:t>内予以</w:t>
      </w:r>
      <w:r>
        <w:rPr>
          <w:rFonts w:hint="eastAsia" w:ascii="仿宋" w:hAnsi="仿宋" w:eastAsia="仿宋" w:cs="仿宋"/>
          <w:sz w:val="28"/>
          <w:szCs w:val="28"/>
        </w:rPr>
        <w:t>公示。</w:t>
      </w:r>
    </w:p>
    <w:p>
      <w:pPr>
        <w:bidi w:val="0"/>
        <w:spacing w:line="360" w:lineRule="auto"/>
        <w:ind w:firstLine="482"/>
        <w:rPr>
          <w:rFonts w:hint="eastAsia" w:ascii="仿宋" w:hAnsi="仿宋" w:eastAsia="仿宋" w:cs="仿宋"/>
          <w:b/>
          <w:bCs/>
          <w:sz w:val="28"/>
          <w:szCs w:val="28"/>
        </w:rPr>
      </w:pPr>
      <w:r>
        <w:rPr>
          <w:rFonts w:hint="eastAsia" w:ascii="仿宋" w:hAnsi="仿宋" w:eastAsia="仿宋" w:cs="仿宋"/>
          <w:b/>
          <w:bCs/>
          <w:sz w:val="28"/>
          <w:szCs w:val="28"/>
        </w:rPr>
        <w:t>6、继续教育要求</w:t>
      </w:r>
    </w:p>
    <w:p>
      <w:pPr>
        <w:bidi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按照《关于完善本市专业技术人员继续教育公需科目培训工作的通知》（沪人社专【2017】256号）的要求，结合本专业的情况，对20</w:t>
      </w:r>
      <w:r>
        <w:rPr>
          <w:rFonts w:hint="eastAsia" w:ascii="仿宋" w:hAnsi="仿宋" w:eastAsia="仿宋" w:cs="仿宋"/>
          <w:sz w:val="28"/>
          <w:szCs w:val="28"/>
          <w:lang w:val="en-US" w:eastAsia="zh-CN"/>
        </w:rPr>
        <w:t>21</w:t>
      </w:r>
      <w:r>
        <w:rPr>
          <w:rFonts w:hint="eastAsia" w:ascii="仿宋" w:hAnsi="仿宋" w:eastAsia="仿宋" w:cs="仿宋"/>
          <w:sz w:val="28"/>
          <w:szCs w:val="28"/>
        </w:rPr>
        <w:t>年</w:t>
      </w:r>
      <w:r>
        <w:rPr>
          <w:rFonts w:hint="eastAsia" w:ascii="仿宋" w:hAnsi="仿宋" w:eastAsia="仿宋" w:cs="仿宋"/>
          <w:sz w:val="28"/>
          <w:szCs w:val="28"/>
          <w:lang w:val="en-US" w:eastAsia="zh-CN"/>
        </w:rPr>
        <w:t>申报</w:t>
      </w:r>
      <w:r>
        <w:rPr>
          <w:rFonts w:hint="eastAsia" w:ascii="仿宋" w:hAnsi="仿宋" w:eastAsia="仿宋" w:cs="仿宋"/>
          <w:sz w:val="28"/>
          <w:szCs w:val="28"/>
        </w:rPr>
        <w:t>本评委会的申报人员提出继续教育要求如下：</w:t>
      </w:r>
    </w:p>
    <w:p>
      <w:pPr>
        <w:keepNext w:val="0"/>
        <w:keepLines w:val="0"/>
        <w:pageBreakBefore w:val="0"/>
        <w:numPr>
          <w:ilvl w:val="0"/>
          <w:numId w:val="2"/>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rPr>
        <w:t>公需科目</w:t>
      </w:r>
      <w:r>
        <w:rPr>
          <w:rFonts w:hint="eastAsia" w:ascii="仿宋" w:hAnsi="仿宋" w:eastAsia="仿宋" w:cs="仿宋"/>
          <w:b/>
          <w:bCs/>
          <w:color w:val="auto"/>
          <w:sz w:val="28"/>
          <w:szCs w:val="28"/>
          <w:lang w:val="en-US" w:eastAsia="zh-CN"/>
        </w:rPr>
        <w:t>继续教育</w:t>
      </w:r>
      <w:r>
        <w:rPr>
          <w:rFonts w:hint="eastAsia" w:ascii="仿宋" w:hAnsi="仿宋" w:eastAsia="仿宋" w:cs="仿宋"/>
          <w:color w:val="auto"/>
          <w:sz w:val="28"/>
          <w:szCs w:val="28"/>
        </w:rPr>
        <w:t>：</w:t>
      </w:r>
    </w:p>
    <w:p>
      <w:pPr>
        <w:bidi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申报人员需完成公需科目继续教育必修课45学时，选修课45学时，合计90学时；公需科目必修课为在线直播，公需科目选修课为网上课件在线学习。</w:t>
      </w:r>
      <w:r>
        <w:rPr>
          <w:rFonts w:hint="eastAsia" w:ascii="仿宋" w:hAnsi="仿宋" w:eastAsia="仿宋" w:cs="仿宋"/>
          <w:sz w:val="28"/>
          <w:szCs w:val="28"/>
          <w:lang w:val="en-US" w:eastAsia="zh-CN"/>
        </w:rPr>
        <w:t>超学</w:t>
      </w:r>
      <w:r>
        <w:rPr>
          <w:rFonts w:hint="eastAsia" w:ascii="仿宋" w:hAnsi="仿宋" w:eastAsia="仿宋" w:cs="仿宋"/>
          <w:sz w:val="28"/>
          <w:szCs w:val="28"/>
        </w:rPr>
        <w:t>必修课学时可以抵扣选修课学时。</w:t>
      </w:r>
    </w:p>
    <w:p>
      <w:pPr>
        <w:bidi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公需科目所学学时考核为三年一个周期（2019年、2020年的学时可累计计算）。对2016、2017年参加公需科目继续教育取得的学分，按1学分对应3学时，可累计计算。对</w:t>
      </w:r>
      <w:r>
        <w:rPr>
          <w:rFonts w:hint="eastAsia" w:ascii="仿宋" w:hAnsi="仿宋" w:eastAsia="仿宋" w:cs="仿宋"/>
          <w:sz w:val="28"/>
          <w:szCs w:val="28"/>
          <w:lang w:val="en-US" w:eastAsia="zh-CN"/>
        </w:rPr>
        <w:t>2016、</w:t>
      </w:r>
      <w:r>
        <w:rPr>
          <w:rFonts w:hint="eastAsia" w:ascii="仿宋" w:hAnsi="仿宋" w:eastAsia="仿宋" w:cs="仿宋"/>
          <w:sz w:val="28"/>
          <w:szCs w:val="28"/>
        </w:rPr>
        <w:t>2017年参加并取得全国职称外语、职称计算机应用能力考试合格证书的，可分别折算为3个选修课学时（</w:t>
      </w:r>
      <w:r>
        <w:rPr>
          <w:rFonts w:hint="eastAsia" w:ascii="仿宋" w:hAnsi="仿宋" w:eastAsia="仿宋" w:cs="仿宋"/>
          <w:sz w:val="28"/>
          <w:szCs w:val="28"/>
          <w:lang w:val="en-US" w:eastAsia="zh-CN"/>
        </w:rPr>
        <w:t>以上学分学时在取得现职称</w:t>
      </w:r>
      <w:r>
        <w:rPr>
          <w:rFonts w:hint="eastAsia" w:ascii="仿宋" w:hAnsi="仿宋" w:eastAsia="仿宋" w:cs="仿宋"/>
          <w:sz w:val="28"/>
          <w:szCs w:val="28"/>
        </w:rPr>
        <w:t>评审</w:t>
      </w:r>
      <w:r>
        <w:rPr>
          <w:rFonts w:hint="eastAsia" w:ascii="仿宋" w:hAnsi="仿宋" w:eastAsia="仿宋" w:cs="仿宋"/>
          <w:sz w:val="28"/>
          <w:szCs w:val="28"/>
          <w:lang w:val="en-US" w:eastAsia="zh-CN"/>
        </w:rPr>
        <w:t>已使用过</w:t>
      </w:r>
      <w:r>
        <w:rPr>
          <w:rFonts w:hint="eastAsia" w:ascii="仿宋" w:hAnsi="仿宋" w:eastAsia="仿宋" w:cs="仿宋"/>
          <w:sz w:val="28"/>
          <w:szCs w:val="28"/>
        </w:rPr>
        <w:t>的，不可累计）。</w:t>
      </w:r>
    </w:p>
    <w:p>
      <w:pPr>
        <w:bidi w:val="0"/>
        <w:spacing w:line="360" w:lineRule="auto"/>
        <w:rPr>
          <w:rFonts w:hint="eastAsia" w:ascii="仿宋" w:hAnsi="仿宋" w:eastAsia="仿宋" w:cs="仿宋"/>
          <w:color w:val="auto"/>
          <w:sz w:val="28"/>
          <w:szCs w:val="28"/>
          <w:lang w:val="en-US" w:eastAsia="zh-CN"/>
        </w:rPr>
      </w:pPr>
      <w:r>
        <w:rPr>
          <w:rFonts w:hint="eastAsia" w:ascii="仿宋" w:hAnsi="仿宋" w:eastAsia="仿宋" w:cs="仿宋"/>
          <w:sz w:val="28"/>
          <w:szCs w:val="28"/>
        </w:rPr>
        <w:t>　　公需科目继续教育报名及在线学习，请登录“上海市专业技术人员继续教育网”(www.sacee.org.cn)。</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专业科目</w:t>
      </w:r>
      <w:r>
        <w:rPr>
          <w:rFonts w:hint="eastAsia" w:ascii="仿宋" w:hAnsi="仿宋" w:eastAsia="仿宋" w:cs="仿宋"/>
          <w:b/>
          <w:bCs/>
          <w:color w:val="auto"/>
          <w:sz w:val="28"/>
          <w:szCs w:val="28"/>
        </w:rPr>
        <w:t>继续教育</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outlineLvl w:val="9"/>
        <w:rPr>
          <w:rStyle w:val="10"/>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申报人员需完成仪表电子专业科目40</w:t>
      </w:r>
      <w:r>
        <w:rPr>
          <w:rFonts w:hint="eastAsia" w:ascii="仿宋" w:hAnsi="仿宋" w:eastAsia="仿宋" w:cs="仿宋"/>
          <w:color w:val="auto"/>
          <w:sz w:val="28"/>
          <w:szCs w:val="28"/>
        </w:rPr>
        <w:t>学时</w:t>
      </w:r>
      <w:r>
        <w:rPr>
          <w:rFonts w:hint="eastAsia" w:ascii="仿宋" w:hAnsi="仿宋" w:eastAsia="仿宋" w:cs="仿宋"/>
          <w:color w:val="auto"/>
          <w:sz w:val="28"/>
          <w:szCs w:val="28"/>
          <w:lang w:eastAsia="zh-CN"/>
        </w:rPr>
        <w:t>。</w:t>
      </w:r>
      <w:r>
        <w:rPr>
          <w:rStyle w:val="10"/>
          <w:rFonts w:hint="eastAsia" w:ascii="仿宋" w:hAnsi="仿宋" w:eastAsia="仿宋" w:cs="仿宋"/>
          <w:color w:val="auto"/>
          <w:sz w:val="28"/>
          <w:szCs w:val="28"/>
          <w:lang w:val="en-US" w:eastAsia="zh-CN"/>
        </w:rPr>
        <w:t>可</w:t>
      </w:r>
      <w:r>
        <w:rPr>
          <w:rStyle w:val="10"/>
          <w:rFonts w:hint="eastAsia" w:ascii="仿宋" w:hAnsi="仿宋" w:eastAsia="仿宋" w:cs="仿宋"/>
          <w:color w:val="auto"/>
          <w:sz w:val="28"/>
          <w:szCs w:val="28"/>
        </w:rPr>
        <w:t>登陆“</w:t>
      </w:r>
      <w:r>
        <w:rPr>
          <w:rStyle w:val="10"/>
          <w:rFonts w:hint="eastAsia" w:ascii="仿宋" w:hAnsi="仿宋" w:eastAsia="仿宋" w:cs="仿宋"/>
          <w:color w:val="auto"/>
          <w:sz w:val="28"/>
          <w:szCs w:val="28"/>
          <w:lang w:val="en-US" w:eastAsia="zh-CN"/>
        </w:rPr>
        <w:t>上海</w:t>
      </w:r>
      <w:r>
        <w:rPr>
          <w:rStyle w:val="10"/>
          <w:rFonts w:hint="eastAsia" w:ascii="仿宋" w:hAnsi="仿宋" w:eastAsia="仿宋" w:cs="仿宋"/>
          <w:color w:val="auto"/>
          <w:sz w:val="28"/>
          <w:szCs w:val="28"/>
        </w:rPr>
        <w:t>仪表电子专业科目继续教育的网络学习平台”（网址http://inesajxjy.byl.sh.cn/login）进行注册</w:t>
      </w:r>
      <w:r>
        <w:rPr>
          <w:rStyle w:val="10"/>
          <w:rFonts w:hint="eastAsia" w:ascii="仿宋" w:hAnsi="仿宋" w:eastAsia="仿宋" w:cs="仿宋"/>
          <w:color w:val="auto"/>
          <w:sz w:val="28"/>
          <w:szCs w:val="28"/>
          <w:lang w:eastAsia="zh-CN"/>
        </w:rPr>
        <w:t>、</w:t>
      </w:r>
      <w:r>
        <w:rPr>
          <w:rStyle w:val="10"/>
          <w:rFonts w:hint="eastAsia" w:ascii="仿宋" w:hAnsi="仿宋" w:eastAsia="仿宋" w:cs="仿宋"/>
          <w:color w:val="auto"/>
          <w:sz w:val="28"/>
          <w:szCs w:val="28"/>
          <w:lang w:val="en-US" w:eastAsia="zh-CN"/>
        </w:rPr>
        <w:t>学习、</w:t>
      </w:r>
      <w:r>
        <w:rPr>
          <w:rFonts w:hint="eastAsia" w:ascii="仿宋" w:hAnsi="仿宋" w:eastAsia="仿宋" w:cs="仿宋"/>
          <w:color w:val="auto"/>
          <w:sz w:val="28"/>
          <w:szCs w:val="28"/>
          <w:lang w:val="en-US" w:eastAsia="zh-CN"/>
        </w:rPr>
        <w:t>下载合格证书，并上传至申报系统。</w:t>
      </w:r>
      <w:r>
        <w:rPr>
          <w:rStyle w:val="10"/>
          <w:rFonts w:hint="eastAsia" w:ascii="仿宋" w:hAnsi="仿宋" w:eastAsia="仿宋" w:cs="仿宋"/>
          <w:color w:val="auto"/>
          <w:sz w:val="28"/>
          <w:szCs w:val="28"/>
          <w:lang w:val="en-US" w:eastAsia="zh-CN"/>
        </w:rPr>
        <w:t>具体事宜可见网页通知和操作说明。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减少重复学习，对在取得工程师任职资历后，2017年以来参加上海市经济和信息化委员会举办的《计算机与信息技术应用专业技术人员的继续教育培训》所获得的学分学时，提供学习证明，可以抵扣《仪表电子专业科目继续教育》的学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sz w:val="28"/>
          <w:szCs w:val="28"/>
          <w:lang w:val="en-US" w:eastAsia="zh-CN"/>
        </w:rPr>
        <w:t>申报人员应填写</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申报前继续教育学时完成情况表</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附件4</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上传至申报系统</w:t>
      </w:r>
      <w:r>
        <w:rPr>
          <w:rFonts w:hint="eastAsia" w:ascii="仿宋" w:hAnsi="仿宋" w:eastAsia="仿宋" w:cs="仿宋"/>
          <w:i w:val="0"/>
          <w:caps w:val="0"/>
          <w:color w:val="333333"/>
          <w:spacing w:val="0"/>
          <w:sz w:val="28"/>
          <w:szCs w:val="28"/>
          <w:shd w:val="clear" w:fill="FFFFFF"/>
        </w:rPr>
        <w:t>【相关表格】中。</w:t>
      </w:r>
    </w:p>
    <w:p>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7、专家面谈要求</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职称评审一般需经专业学科组专家推荐评价和高评委综合评议二个环节，为更好、更客观地了解申报人的学术水平和能力业绩，本年度将在专业学科组推荐评价阶段继续加强对申报人员的专家面谈工作。专家面谈内容不局限于论文，凡与职称评审中涉及的内容均在面谈范围内，面谈对象：</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（1）破格申报的；</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（2）未提供发表论文的；</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（3）工程师任职年限未满6年的；</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（4）转系列申报评审的；</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（5）近3年内曾参加过评审而未通过的；</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（6）专家审阅材料后认为需当面了解情况的。</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sz w:val="28"/>
          <w:szCs w:val="28"/>
        </w:rPr>
      </w:pPr>
      <w:r>
        <w:rPr>
          <w:rFonts w:hint="eastAsia" w:ascii="仿宋" w:hAnsi="仿宋" w:eastAsia="仿宋" w:cs="仿宋"/>
          <w:sz w:val="28"/>
          <w:szCs w:val="28"/>
        </w:rPr>
        <w:t>通知参加面谈的人员应在规定的时间参加面谈，无故缺席视为放弃评审，专家面谈情况将作为评审的重要参考依据之一。</w:t>
      </w:r>
    </w:p>
    <w:p>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四、网上申报操作办法和注意事项</w:t>
      </w:r>
    </w:p>
    <w:p>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1、网上申报操作办法</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登录</w:t>
      </w:r>
      <w:r>
        <w:rPr>
          <w:rFonts w:hint="eastAsia" w:ascii="仿宋" w:hAnsi="仿宋" w:eastAsia="仿宋" w:cs="仿宋"/>
          <w:color w:val="auto"/>
          <w:sz w:val="28"/>
          <w:szCs w:val="28"/>
        </w:rPr>
        <w:t>上</w:t>
      </w:r>
      <w:r>
        <w:rPr>
          <w:rFonts w:hint="eastAsia" w:ascii="仿宋" w:hAnsi="仿宋" w:eastAsia="仿宋" w:cs="仿宋"/>
          <w:sz w:val="28"/>
          <w:szCs w:val="28"/>
        </w:rPr>
        <w:t>海市人力资源和社会保障局</w:t>
      </w:r>
      <w:r>
        <w:rPr>
          <w:rFonts w:hint="eastAsia" w:ascii="仿宋" w:hAnsi="仿宋" w:eastAsia="仿宋" w:cs="仿宋"/>
          <w:sz w:val="28"/>
          <w:szCs w:val="28"/>
          <w:lang w:val="en-US" w:eastAsia="zh-CN"/>
        </w:rPr>
        <w:t>网站</w:t>
      </w:r>
      <w:r>
        <w:rPr>
          <w:rFonts w:hint="eastAsia" w:ascii="仿宋" w:hAnsi="仿宋" w:eastAsia="仿宋" w:cs="仿宋"/>
          <w:i w:val="0"/>
          <w:caps w:val="0"/>
          <w:color w:val="333333"/>
          <w:spacing w:val="0"/>
          <w:sz w:val="28"/>
          <w:szCs w:val="28"/>
          <w:shd w:val="clear" w:fill="FFFFFF"/>
        </w:rPr>
        <w:t>(http://rsj.sh.gov.cn</w:t>
      </w:r>
      <w:r>
        <w:rPr>
          <w:rFonts w:hint="eastAsia" w:ascii="仿宋" w:hAnsi="仿宋" w:eastAsia="仿宋" w:cs="仿宋"/>
          <w:i w:val="0"/>
          <w:caps w:val="0"/>
          <w:color w:val="333333"/>
          <w:spacing w:val="0"/>
          <w:sz w:val="28"/>
          <w:szCs w:val="28"/>
          <w:shd w:val="clear" w:fill="FFFFFF"/>
          <w:lang w:val="en-US" w:eastAsia="zh-CN"/>
        </w:rPr>
        <w:t>)</w:t>
      </w:r>
      <w:r>
        <w:rPr>
          <w:rFonts w:hint="eastAsia" w:ascii="仿宋" w:hAnsi="仿宋" w:eastAsia="仿宋" w:cs="仿宋"/>
          <w:sz w:val="28"/>
          <w:szCs w:val="28"/>
          <w:lang w:val="en-US" w:eastAsia="zh-CN"/>
        </w:rPr>
        <w:t>-政务公开-</w:t>
      </w:r>
      <w:r>
        <w:rPr>
          <w:rFonts w:hint="eastAsia" w:ascii="仿宋" w:hAnsi="仿宋" w:eastAsia="仿宋" w:cs="仿宋"/>
          <w:sz w:val="28"/>
          <w:szCs w:val="28"/>
        </w:rPr>
        <w:t>职称专家</w:t>
      </w:r>
      <w:r>
        <w:rPr>
          <w:rFonts w:hint="eastAsia" w:ascii="仿宋" w:hAnsi="仿宋" w:eastAsia="仿宋" w:cs="仿宋"/>
          <w:sz w:val="28"/>
          <w:szCs w:val="28"/>
          <w:lang w:val="en-US" w:eastAsia="zh-CN"/>
        </w:rPr>
        <w:t>-</w:t>
      </w:r>
      <w:r>
        <w:rPr>
          <w:rFonts w:hint="eastAsia" w:ascii="仿宋" w:hAnsi="仿宋" w:eastAsia="仿宋" w:cs="仿宋"/>
          <w:sz w:val="28"/>
          <w:szCs w:val="28"/>
        </w:rPr>
        <w:t>上海市职称服务系统。选择所要申报的上海市工程系列</w:t>
      </w:r>
      <w:r>
        <w:rPr>
          <w:rFonts w:hint="eastAsia" w:ascii="仿宋" w:hAnsi="仿宋" w:eastAsia="仿宋" w:cs="仿宋"/>
          <w:sz w:val="28"/>
          <w:szCs w:val="28"/>
          <w:lang w:val="en-US" w:eastAsia="zh-CN"/>
        </w:rPr>
        <w:t>仪表电子</w:t>
      </w:r>
      <w:r>
        <w:rPr>
          <w:rFonts w:hint="eastAsia" w:ascii="仿宋" w:hAnsi="仿宋" w:eastAsia="仿宋" w:cs="仿宋"/>
          <w:sz w:val="28"/>
          <w:szCs w:val="28"/>
        </w:rPr>
        <w:t>专业高级</w:t>
      </w:r>
      <w:r>
        <w:rPr>
          <w:rFonts w:hint="eastAsia" w:ascii="仿宋" w:hAnsi="仿宋" w:eastAsia="仿宋" w:cs="仿宋"/>
          <w:sz w:val="28"/>
          <w:szCs w:val="28"/>
          <w:lang w:val="en-US" w:eastAsia="zh-CN"/>
        </w:rPr>
        <w:t>职称评审委员会</w:t>
      </w:r>
      <w:r>
        <w:rPr>
          <w:rFonts w:hint="eastAsia" w:ascii="仿宋" w:hAnsi="仿宋" w:eastAsia="仿宋" w:cs="仿宋"/>
          <w:sz w:val="28"/>
          <w:szCs w:val="28"/>
        </w:rPr>
        <w:t>及专业学科组，如实注册用户信息</w:t>
      </w:r>
      <w:r>
        <w:rPr>
          <w:rFonts w:hint="eastAsia" w:ascii="仿宋" w:hAnsi="仿宋" w:eastAsia="仿宋" w:cs="仿宋"/>
          <w:sz w:val="28"/>
          <w:szCs w:val="28"/>
          <w:lang w:eastAsia="zh-CN"/>
        </w:rPr>
        <w:t>。</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进入系统“相关表格”栏目下载阅读</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网上填</w:t>
      </w:r>
      <w:r>
        <w:rPr>
          <w:rFonts w:hint="eastAsia" w:ascii="仿宋" w:hAnsi="仿宋" w:eastAsia="仿宋" w:cs="仿宋"/>
          <w:b w:val="0"/>
          <w:bCs w:val="0"/>
          <w:sz w:val="28"/>
          <w:szCs w:val="28"/>
          <w:lang w:val="en-US" w:eastAsia="zh-CN"/>
        </w:rPr>
        <w:t>写申报材料</w:t>
      </w:r>
      <w:r>
        <w:rPr>
          <w:rFonts w:hint="eastAsia" w:ascii="仿宋" w:hAnsi="仿宋" w:eastAsia="仿宋" w:cs="仿宋"/>
          <w:b w:val="0"/>
          <w:bCs w:val="0"/>
          <w:sz w:val="28"/>
          <w:szCs w:val="28"/>
        </w:rPr>
        <w:t>要求</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并按照规定要求</w:t>
      </w:r>
      <w:r>
        <w:rPr>
          <w:rFonts w:hint="eastAsia" w:ascii="仿宋" w:hAnsi="仿宋" w:eastAsia="仿宋" w:cs="仿宋"/>
          <w:sz w:val="28"/>
          <w:szCs w:val="28"/>
        </w:rPr>
        <w:t>填写基本资料</w:t>
      </w:r>
      <w:r>
        <w:rPr>
          <w:rFonts w:hint="eastAsia" w:ascii="仿宋" w:hAnsi="仿宋" w:eastAsia="仿宋" w:cs="仿宋"/>
          <w:sz w:val="28"/>
          <w:szCs w:val="28"/>
          <w:lang w:eastAsia="zh-CN"/>
        </w:rPr>
        <w:t>，</w:t>
      </w:r>
      <w:r>
        <w:rPr>
          <w:rFonts w:hint="eastAsia" w:ascii="仿宋" w:hAnsi="仿宋" w:eastAsia="仿宋" w:cs="仿宋"/>
          <w:sz w:val="28"/>
          <w:szCs w:val="28"/>
        </w:rPr>
        <w:t>上传</w:t>
      </w:r>
      <w:r>
        <w:rPr>
          <w:rFonts w:hint="eastAsia" w:ascii="仿宋" w:hAnsi="仿宋" w:eastAsia="仿宋" w:cs="仿宋"/>
          <w:sz w:val="28"/>
          <w:szCs w:val="28"/>
          <w:lang w:val="en-US" w:eastAsia="zh-CN"/>
        </w:rPr>
        <w:t>各类</w:t>
      </w:r>
      <w:r>
        <w:rPr>
          <w:rFonts w:hint="eastAsia" w:ascii="仿宋" w:hAnsi="仿宋" w:eastAsia="仿宋" w:cs="仿宋"/>
          <w:sz w:val="28"/>
          <w:szCs w:val="28"/>
        </w:rPr>
        <w:t>附件材料。</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Style w:val="11"/>
          <w:rFonts w:hint="eastAsia" w:ascii="仿宋" w:hAnsi="仿宋" w:eastAsia="仿宋" w:cs="仿宋"/>
          <w:b w:val="0"/>
          <w:bCs w:val="0"/>
          <w:color w:val="333333"/>
          <w:sz w:val="28"/>
          <w:szCs w:val="28"/>
          <w:u w:val="none"/>
        </w:rPr>
      </w:pPr>
      <w:r>
        <w:rPr>
          <w:rFonts w:hint="eastAsia" w:ascii="仿宋" w:hAnsi="仿宋" w:eastAsia="仿宋" w:cs="仿宋"/>
          <w:sz w:val="28"/>
          <w:szCs w:val="28"/>
        </w:rPr>
        <w:t>申报材料填写和附件上传完成后，经检查无误，点击生成并打印申报表</w:t>
      </w:r>
      <w:r>
        <w:rPr>
          <w:rFonts w:hint="eastAsia" w:ascii="仿宋" w:hAnsi="仿宋" w:eastAsia="仿宋" w:cs="仿宋"/>
          <w:sz w:val="28"/>
          <w:szCs w:val="28"/>
          <w:lang w:eastAsia="zh-CN"/>
        </w:rPr>
        <w:t>。</w:t>
      </w:r>
      <w:r>
        <w:rPr>
          <w:rStyle w:val="11"/>
          <w:rFonts w:hint="eastAsia" w:ascii="仿宋" w:hAnsi="仿宋" w:eastAsia="仿宋" w:cs="仿宋"/>
          <w:b w:val="0"/>
          <w:bCs w:val="0"/>
          <w:color w:val="333333"/>
          <w:sz w:val="28"/>
          <w:szCs w:val="28"/>
          <w:u w:val="none"/>
        </w:rPr>
        <w:t>请确认上传附件不含病毒，否则将可能导致材料上传不完整而影响评审。未按规定上传证明附件的，评委会将对此内容不予认可。</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然后</w:t>
      </w:r>
      <w:r>
        <w:rPr>
          <w:rFonts w:hint="eastAsia" w:ascii="仿宋" w:hAnsi="仿宋" w:eastAsia="仿宋" w:cs="仿宋"/>
          <w:sz w:val="28"/>
          <w:szCs w:val="28"/>
          <w:lang w:val="en-US" w:eastAsia="zh-CN"/>
        </w:rPr>
        <w:t>在生成的《申报表》</w:t>
      </w:r>
      <w:r>
        <w:rPr>
          <w:rFonts w:hint="eastAsia" w:ascii="仿宋" w:hAnsi="仿宋" w:eastAsia="仿宋" w:cs="仿宋"/>
          <w:i w:val="0"/>
          <w:caps w:val="0"/>
          <w:color w:val="333333"/>
          <w:spacing w:val="0"/>
          <w:sz w:val="28"/>
          <w:szCs w:val="28"/>
          <w:shd w:val="clear" w:fill="FFFFFF"/>
        </w:rPr>
        <w:t>“个人承诺”</w:t>
      </w:r>
      <w:r>
        <w:rPr>
          <w:rFonts w:hint="eastAsia" w:ascii="仿宋" w:hAnsi="仿宋" w:eastAsia="仿宋" w:cs="仿宋"/>
          <w:i w:val="0"/>
          <w:caps w:val="0"/>
          <w:color w:val="333333"/>
          <w:spacing w:val="0"/>
          <w:sz w:val="28"/>
          <w:szCs w:val="28"/>
          <w:shd w:val="clear" w:fill="FFFFFF"/>
          <w:lang w:val="en-US" w:eastAsia="zh-CN"/>
        </w:rPr>
        <w:t>页</w:t>
      </w:r>
      <w:r>
        <w:rPr>
          <w:rFonts w:hint="eastAsia" w:ascii="仿宋" w:hAnsi="仿宋" w:eastAsia="仿宋" w:cs="仿宋"/>
          <w:i w:val="0"/>
          <w:caps w:val="0"/>
          <w:color w:val="333333"/>
          <w:spacing w:val="0"/>
          <w:sz w:val="28"/>
          <w:szCs w:val="28"/>
          <w:shd w:val="clear" w:fill="FFFFFF"/>
        </w:rPr>
        <w:t>签名</w:t>
      </w:r>
      <w:r>
        <w:rPr>
          <w:rFonts w:hint="eastAsia" w:ascii="仿宋" w:hAnsi="仿宋" w:eastAsia="仿宋" w:cs="仿宋"/>
          <w:i w:val="0"/>
          <w:caps w:val="0"/>
          <w:color w:val="333333"/>
          <w:spacing w:val="0"/>
          <w:sz w:val="28"/>
          <w:szCs w:val="28"/>
          <w:shd w:val="clear" w:fill="FFFFFF"/>
          <w:lang w:val="en-US" w:eastAsia="zh-CN"/>
        </w:rPr>
        <w:t>确认</w:t>
      </w:r>
      <w:r>
        <w:rPr>
          <w:rFonts w:hint="eastAsia" w:ascii="仿宋" w:hAnsi="仿宋" w:eastAsia="仿宋" w:cs="仿宋"/>
          <w:i w:val="0"/>
          <w:caps w:val="0"/>
          <w:color w:val="333333"/>
          <w:spacing w:val="0"/>
          <w:sz w:val="28"/>
          <w:szCs w:val="28"/>
          <w:shd w:val="clear" w:fill="FFFFFF"/>
        </w:rPr>
        <w:t>、“所在单位核实意见”</w:t>
      </w:r>
      <w:r>
        <w:rPr>
          <w:rFonts w:hint="eastAsia" w:ascii="仿宋" w:hAnsi="仿宋" w:eastAsia="仿宋" w:cs="仿宋"/>
          <w:i w:val="0"/>
          <w:caps w:val="0"/>
          <w:color w:val="333333"/>
          <w:spacing w:val="0"/>
          <w:sz w:val="28"/>
          <w:szCs w:val="28"/>
          <w:shd w:val="clear" w:fill="FFFFFF"/>
          <w:lang w:val="en-US" w:eastAsia="zh-CN"/>
        </w:rPr>
        <w:t>页</w:t>
      </w:r>
      <w:r>
        <w:rPr>
          <w:rFonts w:hint="eastAsia" w:ascii="仿宋" w:hAnsi="仿宋" w:eastAsia="仿宋" w:cs="仿宋"/>
          <w:i w:val="0"/>
          <w:caps w:val="0"/>
          <w:color w:val="333333"/>
          <w:spacing w:val="0"/>
          <w:sz w:val="28"/>
          <w:szCs w:val="28"/>
          <w:shd w:val="clear" w:fill="FFFFFF"/>
        </w:rPr>
        <w:t>由单位填写对相关项目的核实意见并盖章</w:t>
      </w:r>
      <w:r>
        <w:rPr>
          <w:rFonts w:hint="eastAsia" w:ascii="仿宋" w:hAnsi="仿宋" w:eastAsia="仿宋" w:cs="仿宋"/>
          <w:i w:val="0"/>
          <w:caps w:val="0"/>
          <w:color w:val="333333"/>
          <w:spacing w:val="0"/>
          <w:sz w:val="28"/>
          <w:szCs w:val="28"/>
          <w:shd w:val="clear" w:fill="FFFFFF"/>
          <w:lang w:eastAsia="zh-CN"/>
        </w:rPr>
        <w:t>；</w:t>
      </w:r>
      <w:r>
        <w:rPr>
          <w:rFonts w:hint="eastAsia" w:ascii="仿宋" w:hAnsi="仿宋" w:eastAsia="仿宋" w:cs="仿宋"/>
          <w:i w:val="0"/>
          <w:caps w:val="0"/>
          <w:color w:val="333333"/>
          <w:spacing w:val="0"/>
          <w:sz w:val="28"/>
          <w:szCs w:val="28"/>
          <w:shd w:val="clear" w:fill="FFFFFF"/>
        </w:rPr>
        <w:t>若</w:t>
      </w:r>
      <w:r>
        <w:rPr>
          <w:rFonts w:hint="eastAsia" w:ascii="仿宋" w:hAnsi="仿宋" w:eastAsia="仿宋" w:cs="仿宋"/>
          <w:i w:val="0"/>
          <w:caps w:val="0"/>
          <w:color w:val="333333"/>
          <w:spacing w:val="0"/>
          <w:sz w:val="28"/>
          <w:szCs w:val="28"/>
          <w:shd w:val="clear" w:fill="FFFFFF"/>
          <w:lang w:val="en-US" w:eastAsia="zh-CN"/>
        </w:rPr>
        <w:t>申报人系</w:t>
      </w:r>
      <w:r>
        <w:rPr>
          <w:rFonts w:hint="eastAsia" w:ascii="仿宋" w:hAnsi="仿宋" w:eastAsia="仿宋" w:cs="仿宋"/>
          <w:i w:val="0"/>
          <w:caps w:val="0"/>
          <w:color w:val="333333"/>
          <w:spacing w:val="0"/>
          <w:sz w:val="28"/>
          <w:szCs w:val="28"/>
          <w:shd w:val="clear" w:fill="FFFFFF"/>
        </w:rPr>
        <w:t>事业单位</w:t>
      </w:r>
      <w:r>
        <w:rPr>
          <w:rFonts w:hint="eastAsia" w:ascii="仿宋" w:hAnsi="仿宋" w:eastAsia="仿宋" w:cs="仿宋"/>
          <w:i w:val="0"/>
          <w:caps w:val="0"/>
          <w:color w:val="333333"/>
          <w:spacing w:val="0"/>
          <w:sz w:val="28"/>
          <w:szCs w:val="28"/>
          <w:shd w:val="clear" w:fill="FFFFFF"/>
          <w:lang w:val="en-US" w:eastAsia="zh-CN"/>
        </w:rPr>
        <w:t>的，</w:t>
      </w:r>
      <w:r>
        <w:rPr>
          <w:rFonts w:hint="eastAsia" w:ascii="仿宋" w:hAnsi="仿宋" w:eastAsia="仿宋" w:cs="仿宋"/>
          <w:i w:val="0"/>
          <w:caps w:val="0"/>
          <w:color w:val="333333"/>
          <w:spacing w:val="0"/>
          <w:sz w:val="28"/>
          <w:szCs w:val="28"/>
          <w:shd w:val="clear" w:fill="FFFFFF"/>
        </w:rPr>
        <w:t>则</w:t>
      </w:r>
      <w:r>
        <w:rPr>
          <w:rFonts w:hint="eastAsia" w:ascii="仿宋" w:hAnsi="仿宋" w:eastAsia="仿宋" w:cs="仿宋"/>
          <w:i w:val="0"/>
          <w:caps w:val="0"/>
          <w:color w:val="333333"/>
          <w:spacing w:val="0"/>
          <w:sz w:val="28"/>
          <w:szCs w:val="28"/>
          <w:shd w:val="clear" w:fill="FFFFFF"/>
          <w:lang w:val="en-US" w:eastAsia="zh-CN"/>
        </w:rPr>
        <w:t>须填写本</w:t>
      </w:r>
      <w:r>
        <w:rPr>
          <w:rFonts w:hint="eastAsia" w:ascii="仿宋" w:hAnsi="仿宋" w:eastAsia="仿宋" w:cs="仿宋"/>
          <w:i w:val="0"/>
          <w:caps w:val="0"/>
          <w:color w:val="333333"/>
          <w:spacing w:val="0"/>
          <w:sz w:val="28"/>
          <w:szCs w:val="28"/>
          <w:shd w:val="clear" w:fill="FFFFFF"/>
        </w:rPr>
        <w:t>单位岗位</w:t>
      </w:r>
      <w:r>
        <w:rPr>
          <w:rFonts w:hint="eastAsia" w:ascii="仿宋" w:hAnsi="仿宋" w:eastAsia="仿宋" w:cs="仿宋"/>
          <w:i w:val="0"/>
          <w:caps w:val="0"/>
          <w:color w:val="333333"/>
          <w:spacing w:val="0"/>
          <w:sz w:val="28"/>
          <w:szCs w:val="28"/>
          <w:shd w:val="clear" w:fill="FFFFFF"/>
          <w:lang w:val="en-US" w:eastAsia="zh-CN"/>
        </w:rPr>
        <w:t>设置缺额</w:t>
      </w:r>
      <w:r>
        <w:rPr>
          <w:rFonts w:hint="eastAsia" w:ascii="仿宋" w:hAnsi="仿宋" w:eastAsia="仿宋" w:cs="仿宋"/>
          <w:i w:val="0"/>
          <w:caps w:val="0"/>
          <w:color w:val="333333"/>
          <w:spacing w:val="0"/>
          <w:sz w:val="28"/>
          <w:szCs w:val="28"/>
          <w:shd w:val="clear" w:fill="FFFFFF"/>
        </w:rPr>
        <w:t>情况</w:t>
      </w:r>
      <w:r>
        <w:rPr>
          <w:rFonts w:hint="eastAsia" w:ascii="仿宋" w:hAnsi="仿宋" w:eastAsia="仿宋" w:cs="仿宋"/>
          <w:i w:val="0"/>
          <w:caps w:val="0"/>
          <w:color w:val="333333"/>
          <w:spacing w:val="0"/>
          <w:sz w:val="28"/>
          <w:szCs w:val="28"/>
          <w:shd w:val="clear" w:fill="FFFFFF"/>
          <w:lang w:val="en-US" w:eastAsia="zh-CN"/>
        </w:rPr>
        <w:t>并由上级主管</w:t>
      </w:r>
      <w:r>
        <w:rPr>
          <w:rFonts w:hint="eastAsia" w:ascii="仿宋" w:hAnsi="仿宋" w:eastAsia="仿宋" w:cs="仿宋"/>
          <w:i w:val="0"/>
          <w:caps w:val="0"/>
          <w:color w:val="333333"/>
          <w:spacing w:val="0"/>
          <w:sz w:val="28"/>
          <w:szCs w:val="28"/>
          <w:shd w:val="clear" w:fill="FFFFFF"/>
        </w:rPr>
        <w:t>单位盖章后</w:t>
      </w:r>
      <w:r>
        <w:rPr>
          <w:rFonts w:hint="eastAsia" w:ascii="仿宋" w:hAnsi="仿宋" w:eastAsia="仿宋" w:cs="仿宋"/>
          <w:i w:val="0"/>
          <w:caps w:val="0"/>
          <w:color w:val="333333"/>
          <w:spacing w:val="0"/>
          <w:sz w:val="28"/>
          <w:szCs w:val="28"/>
          <w:shd w:val="clear" w:fill="FFFFFF"/>
          <w:lang w:eastAsia="zh-CN"/>
        </w:rPr>
        <w:t>，</w:t>
      </w:r>
      <w:r>
        <w:rPr>
          <w:rFonts w:hint="eastAsia" w:ascii="仿宋" w:hAnsi="仿宋" w:eastAsia="仿宋" w:cs="仿宋"/>
          <w:i w:val="0"/>
          <w:caps w:val="0"/>
          <w:color w:val="333333"/>
          <w:spacing w:val="0"/>
          <w:sz w:val="28"/>
          <w:szCs w:val="28"/>
          <w:shd w:val="clear" w:fill="FFFFFF"/>
        </w:rPr>
        <w:t>原件扫描上传至“单位意见”栏中，并点击提交，完成第一次申报提交。</w:t>
      </w:r>
    </w:p>
    <w:p>
      <w:pPr>
        <w:keepNext w:val="0"/>
        <w:keepLines w:val="0"/>
        <w:pageBreakBefore w:val="0"/>
        <w:numPr>
          <w:ilvl w:val="0"/>
          <w:numId w:val="3"/>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申报注意事项</w:t>
      </w:r>
    </w:p>
    <w:p>
      <w:pPr>
        <w:keepNext w:val="0"/>
        <w:keepLines w:val="0"/>
        <w:pageBreakBefore w:val="0"/>
        <w:numPr>
          <w:ilvl w:val="0"/>
          <w:numId w:val="0"/>
        </w:numPr>
        <w:kinsoku/>
        <w:wordWrap/>
        <w:overflowPunct/>
        <w:topLinePunct w:val="0"/>
        <w:autoSpaceDE/>
        <w:autoSpaceDN/>
        <w:bidi w:val="0"/>
        <w:spacing w:line="360" w:lineRule="auto"/>
        <w:ind w:firstLine="560" w:firstLineChars="200"/>
        <w:textAlignment w:val="auto"/>
        <w:rPr>
          <w:rFonts w:hint="eastAsia" w:ascii="仿宋" w:hAnsi="仿宋" w:eastAsia="仿宋" w:cs="仿宋"/>
          <w:b/>
          <w:bCs w:val="0"/>
          <w:sz w:val="28"/>
          <w:szCs w:val="28"/>
          <w:u w:val="single"/>
          <w:lang w:val="en-US" w:eastAsia="zh-CN"/>
        </w:rPr>
      </w:pPr>
      <w:r>
        <w:rPr>
          <w:rFonts w:hint="eastAsia" w:ascii="仿宋" w:hAnsi="仿宋" w:eastAsia="仿宋" w:cs="仿宋"/>
          <w:b w:val="0"/>
          <w:bCs/>
          <w:sz w:val="28"/>
          <w:szCs w:val="28"/>
          <w:u w:val="single"/>
          <w:lang w:val="en-US" w:eastAsia="zh-CN"/>
        </w:rPr>
        <w:t>（1）</w:t>
      </w:r>
      <w:r>
        <w:rPr>
          <w:rFonts w:hint="eastAsia" w:ascii="仿宋" w:hAnsi="仿宋" w:eastAsia="仿宋" w:cs="仿宋"/>
          <w:b/>
          <w:bCs w:val="0"/>
          <w:sz w:val="28"/>
          <w:szCs w:val="28"/>
          <w:u w:val="single"/>
          <w:lang w:val="en-US" w:eastAsia="zh-CN"/>
        </w:rPr>
        <w:t>有意申报者，见此文件即日起可填写《2021年度</w:t>
      </w:r>
      <w:r>
        <w:rPr>
          <w:rFonts w:hint="eastAsia" w:ascii="仿宋" w:hAnsi="仿宋" w:eastAsia="仿宋" w:cs="仿宋"/>
          <w:b/>
          <w:bCs w:val="0"/>
          <w:sz w:val="28"/>
          <w:szCs w:val="28"/>
          <w:lang w:val="en-US" w:eastAsia="zh-CN"/>
        </w:rPr>
        <w:t>预报仪电专业高级工程师职称人员基本信息情况表</w:t>
      </w:r>
      <w:r>
        <w:rPr>
          <w:rFonts w:hint="eastAsia" w:ascii="仿宋" w:hAnsi="仿宋" w:eastAsia="仿宋" w:cs="仿宋"/>
          <w:b/>
          <w:bCs w:val="0"/>
          <w:sz w:val="28"/>
          <w:szCs w:val="28"/>
          <w:u w:val="single"/>
          <w:lang w:val="en-US" w:eastAsia="zh-CN"/>
        </w:rPr>
        <w:t>》（附件5）发至：ydzcb168@163.com邮箱，以便将有关信息及时通知你。</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网络</w:t>
      </w:r>
      <w:r>
        <w:rPr>
          <w:rFonts w:hint="eastAsia" w:ascii="仿宋" w:hAnsi="仿宋" w:eastAsia="仿宋" w:cs="仿宋"/>
          <w:sz w:val="28"/>
          <w:szCs w:val="28"/>
        </w:rPr>
        <w:t>申报系统设</w:t>
      </w:r>
      <w:r>
        <w:rPr>
          <w:rFonts w:hint="eastAsia" w:ascii="仿宋" w:hAnsi="仿宋" w:eastAsia="仿宋" w:cs="仿宋"/>
          <w:sz w:val="28"/>
          <w:szCs w:val="28"/>
          <w:lang w:val="en-US" w:eastAsia="zh-CN"/>
        </w:rPr>
        <w:t>置的</w:t>
      </w:r>
      <w:r>
        <w:rPr>
          <w:rFonts w:hint="eastAsia" w:ascii="仿宋" w:hAnsi="仿宋" w:eastAsia="仿宋" w:cs="仿宋"/>
          <w:sz w:val="28"/>
          <w:szCs w:val="28"/>
        </w:rPr>
        <w:t>申报截止日期</w:t>
      </w:r>
      <w:r>
        <w:rPr>
          <w:rFonts w:hint="eastAsia" w:ascii="仿宋" w:hAnsi="仿宋" w:eastAsia="仿宋" w:cs="仿宋"/>
          <w:sz w:val="28"/>
          <w:szCs w:val="28"/>
          <w:lang w:val="en-US" w:eastAsia="zh-CN"/>
        </w:rPr>
        <w:t>为2021年7月25日</w:t>
      </w:r>
      <w:r>
        <w:rPr>
          <w:rFonts w:hint="eastAsia" w:ascii="仿宋" w:hAnsi="仿宋" w:eastAsia="仿宋" w:cs="仿宋"/>
          <w:sz w:val="28"/>
          <w:szCs w:val="28"/>
        </w:rPr>
        <w:t>，此截止日期是指申报</w:t>
      </w:r>
      <w:r>
        <w:rPr>
          <w:rFonts w:hint="eastAsia" w:ascii="仿宋" w:hAnsi="仿宋" w:eastAsia="仿宋" w:cs="仿宋"/>
          <w:sz w:val="28"/>
          <w:szCs w:val="28"/>
          <w:lang w:val="en-US" w:eastAsia="zh-CN"/>
        </w:rPr>
        <w:t>人</w:t>
      </w:r>
      <w:r>
        <w:rPr>
          <w:rFonts w:hint="eastAsia" w:ascii="仿宋" w:hAnsi="仿宋" w:eastAsia="仿宋" w:cs="仿宋"/>
          <w:sz w:val="28"/>
          <w:szCs w:val="28"/>
        </w:rPr>
        <w:t>完成内容填报，并进行第一次提交的日期</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因此</w:t>
      </w:r>
      <w:r>
        <w:rPr>
          <w:rFonts w:hint="eastAsia" w:ascii="仿宋" w:hAnsi="仿宋" w:eastAsia="仿宋" w:cs="仿宋"/>
          <w:sz w:val="28"/>
          <w:szCs w:val="28"/>
        </w:rPr>
        <w:t>必须在此日期前完成第一次申报提交，否则将无法参加今年的评审。</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若出现评委会</w:t>
      </w:r>
      <w:r>
        <w:rPr>
          <w:rFonts w:hint="eastAsia" w:ascii="仿宋" w:hAnsi="仿宋" w:eastAsia="仿宋" w:cs="仿宋"/>
          <w:sz w:val="28"/>
          <w:szCs w:val="28"/>
          <w:lang w:val="en-US" w:eastAsia="zh-CN"/>
        </w:rPr>
        <w:t>审核</w:t>
      </w:r>
      <w:r>
        <w:rPr>
          <w:rFonts w:hint="eastAsia" w:ascii="仿宋" w:hAnsi="仿宋" w:eastAsia="仿宋" w:cs="仿宋"/>
          <w:sz w:val="28"/>
          <w:szCs w:val="28"/>
        </w:rPr>
        <w:t>退回状况，请</w:t>
      </w:r>
      <w:r>
        <w:rPr>
          <w:rFonts w:hint="eastAsia" w:ascii="仿宋" w:hAnsi="仿宋" w:eastAsia="仿宋" w:cs="仿宋"/>
          <w:sz w:val="28"/>
          <w:szCs w:val="28"/>
          <w:lang w:val="en-US" w:eastAsia="zh-CN"/>
        </w:rPr>
        <w:t>及时按反馈意见</w:t>
      </w:r>
      <w:r>
        <w:rPr>
          <w:rFonts w:hint="eastAsia" w:ascii="仿宋" w:hAnsi="仿宋" w:eastAsia="仿宋" w:cs="仿宋"/>
          <w:sz w:val="28"/>
          <w:szCs w:val="28"/>
        </w:rPr>
        <w:t>进行</w:t>
      </w:r>
      <w:r>
        <w:rPr>
          <w:rFonts w:hint="eastAsia" w:ascii="仿宋" w:hAnsi="仿宋" w:eastAsia="仿宋" w:cs="仿宋"/>
          <w:sz w:val="28"/>
          <w:szCs w:val="28"/>
          <w:lang w:val="en-US" w:eastAsia="zh-CN"/>
        </w:rPr>
        <w:t>修改补充</w:t>
      </w:r>
      <w:r>
        <w:rPr>
          <w:rFonts w:hint="eastAsia" w:ascii="仿宋" w:hAnsi="仿宋" w:eastAsia="仿宋" w:cs="仿宋"/>
          <w:sz w:val="28"/>
          <w:szCs w:val="28"/>
        </w:rPr>
        <w:t>，并勿忘修改后再次提交。未在评委会</w:t>
      </w:r>
      <w:r>
        <w:rPr>
          <w:rFonts w:hint="eastAsia" w:ascii="仿宋" w:hAnsi="仿宋" w:eastAsia="仿宋" w:cs="仿宋"/>
          <w:sz w:val="28"/>
          <w:szCs w:val="28"/>
          <w:lang w:val="en-US" w:eastAsia="zh-CN"/>
        </w:rPr>
        <w:t>规定</w:t>
      </w:r>
      <w:r>
        <w:rPr>
          <w:rFonts w:hint="eastAsia" w:ascii="仿宋" w:hAnsi="仿宋" w:eastAsia="仿宋" w:cs="仿宋"/>
          <w:sz w:val="28"/>
          <w:szCs w:val="28"/>
        </w:rPr>
        <w:t>修改</w:t>
      </w:r>
      <w:r>
        <w:rPr>
          <w:rFonts w:hint="eastAsia" w:ascii="仿宋" w:hAnsi="仿宋" w:eastAsia="仿宋" w:cs="仿宋"/>
          <w:sz w:val="28"/>
          <w:szCs w:val="28"/>
          <w:lang w:val="en-US" w:eastAsia="zh-CN"/>
        </w:rPr>
        <w:t>截止日前完成修改</w:t>
      </w:r>
      <w:r>
        <w:rPr>
          <w:rFonts w:hint="eastAsia" w:ascii="仿宋" w:hAnsi="仿宋" w:eastAsia="仿宋" w:cs="仿宋"/>
          <w:sz w:val="28"/>
          <w:szCs w:val="28"/>
        </w:rPr>
        <w:t>并提交，</w:t>
      </w:r>
      <w:r>
        <w:rPr>
          <w:rFonts w:hint="eastAsia" w:ascii="仿宋" w:hAnsi="仿宋" w:eastAsia="仿宋" w:cs="仿宋"/>
          <w:sz w:val="28"/>
          <w:szCs w:val="28"/>
          <w:lang w:val="en-US" w:eastAsia="zh-CN"/>
        </w:rPr>
        <w:t>将</w:t>
      </w:r>
      <w:r>
        <w:rPr>
          <w:rFonts w:hint="eastAsia" w:ascii="仿宋" w:hAnsi="仿宋" w:eastAsia="仿宋" w:cs="仿宋"/>
          <w:sz w:val="28"/>
          <w:szCs w:val="28"/>
        </w:rPr>
        <w:t>视为放弃今年评审。</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3</w:t>
      </w:r>
      <w:r>
        <w:rPr>
          <w:rFonts w:hint="eastAsia" w:ascii="仿宋" w:hAnsi="仿宋" w:eastAsia="仿宋" w:cs="仿宋"/>
          <w:sz w:val="28"/>
          <w:szCs w:val="28"/>
        </w:rPr>
        <w:t>）工程系列评审中项目情况是考察申报者工作业绩的重要依据，因此，项目情况是必填的内容，注意填写的工程项目必须是取得工程师以后完成的项目，并且所列的立项单位、项目经费等所有内容都必须填写完整，最后需提交的附件内容包含项目立项报告、验收报告、获奖证书等（</w:t>
      </w:r>
      <w:r>
        <w:rPr>
          <w:rFonts w:hint="eastAsia" w:ascii="仿宋" w:hAnsi="仿宋" w:eastAsia="仿宋" w:cs="仿宋"/>
          <w:sz w:val="28"/>
          <w:szCs w:val="28"/>
          <w:lang w:val="en-US" w:eastAsia="zh-CN"/>
        </w:rPr>
        <w:t>可制成</w:t>
      </w:r>
      <w:r>
        <w:rPr>
          <w:rFonts w:hint="eastAsia" w:ascii="仿宋" w:hAnsi="仿宋" w:eastAsia="仿宋" w:cs="仿宋"/>
          <w:sz w:val="28"/>
          <w:szCs w:val="28"/>
        </w:rPr>
        <w:t>一个文件提交）。项目论证结论填写时必须与验收报告结论相一致，并提供相应证明材料，不得随意填写“国际先进”、“国内领先”等申报人的主观结论。</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专利、课题”栏中填写的专利必须是已经授权的专利，处于受理或公示阶段的专利都不作为评审依据，请勿填写。且专利必须提供国家专利局颁发的专利授权证书；需以发明专利进行学历破格者需提供第三方（专利使用方）出具专利应用情况证明。</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5</w:t>
      </w:r>
      <w:r>
        <w:rPr>
          <w:rFonts w:hint="eastAsia" w:ascii="仿宋" w:hAnsi="仿宋" w:eastAsia="仿宋" w:cs="仿宋"/>
          <w:sz w:val="28"/>
          <w:szCs w:val="28"/>
        </w:rPr>
        <w:t>）事业单位的申报人必须提供事业单位缺额申报的证明，并由本单位人事部门和上一级（局级）人事部门的盖章确认。</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6</w:t>
      </w:r>
      <w:r>
        <w:rPr>
          <w:rFonts w:hint="eastAsia" w:ascii="仿宋" w:hAnsi="仿宋" w:eastAsia="仿宋" w:cs="仿宋"/>
          <w:sz w:val="28"/>
          <w:szCs w:val="28"/>
        </w:rPr>
        <w:t>）“工作业绩”栏中的个人工作业绩填写后，请将该</w:t>
      </w:r>
      <w:r>
        <w:rPr>
          <w:rFonts w:hint="eastAsia" w:ascii="仿宋" w:hAnsi="仿宋" w:eastAsia="仿宋" w:cs="仿宋"/>
          <w:sz w:val="28"/>
          <w:szCs w:val="28"/>
          <w:lang w:val="en-US" w:eastAsia="zh-CN"/>
        </w:rPr>
        <w:t>内容</w:t>
      </w:r>
      <w:r>
        <w:rPr>
          <w:rFonts w:hint="eastAsia" w:ascii="仿宋" w:hAnsi="仿宋" w:eastAsia="仿宋" w:cs="仿宋"/>
          <w:sz w:val="28"/>
          <w:szCs w:val="28"/>
        </w:rPr>
        <w:t>的word版也上传至该栏的“附件”中，以便专家评阅查看。</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w:t>
      </w:r>
      <w:r>
        <w:rPr>
          <w:rFonts w:hint="eastAsia" w:ascii="仿宋" w:hAnsi="仿宋" w:eastAsia="仿宋" w:cs="仿宋"/>
          <w:sz w:val="28"/>
          <w:szCs w:val="28"/>
          <w:lang w:val="en-US" w:eastAsia="zh-CN"/>
        </w:rPr>
        <w:t>7</w:t>
      </w:r>
      <w:r>
        <w:rPr>
          <w:rFonts w:hint="eastAsia" w:ascii="仿宋" w:hAnsi="仿宋" w:eastAsia="仿宋" w:cs="仿宋"/>
          <w:sz w:val="28"/>
          <w:szCs w:val="28"/>
        </w:rPr>
        <w:t>）职称外语和计算机应用能力考试成绩不再作为申报本评委会的前置条件</w:t>
      </w:r>
      <w:r>
        <w:rPr>
          <w:rFonts w:hint="eastAsia" w:ascii="仿宋" w:hAnsi="仿宋" w:eastAsia="仿宋" w:cs="仿宋"/>
          <w:sz w:val="28"/>
          <w:szCs w:val="28"/>
          <w:lang w:eastAsia="zh-CN"/>
        </w:rPr>
        <w:t>，</w:t>
      </w:r>
      <w:r>
        <w:rPr>
          <w:rFonts w:hint="eastAsia" w:ascii="仿宋" w:hAnsi="仿宋" w:eastAsia="仿宋" w:cs="仿宋"/>
          <w:i w:val="0"/>
          <w:caps w:val="0"/>
          <w:color w:val="333333"/>
          <w:spacing w:val="0"/>
          <w:sz w:val="28"/>
          <w:szCs w:val="28"/>
          <w:shd w:val="clear" w:fill="FFFFFF"/>
        </w:rPr>
        <w:t>申报</w:t>
      </w:r>
      <w:r>
        <w:rPr>
          <w:rFonts w:hint="eastAsia" w:ascii="仿宋" w:hAnsi="仿宋" w:eastAsia="仿宋" w:cs="仿宋"/>
          <w:i w:val="0"/>
          <w:caps w:val="0"/>
          <w:color w:val="333333"/>
          <w:spacing w:val="0"/>
          <w:sz w:val="28"/>
          <w:szCs w:val="28"/>
          <w:shd w:val="clear" w:fill="FFFFFF"/>
          <w:lang w:val="en-US" w:eastAsia="zh-CN"/>
        </w:rPr>
        <w:t>人</w:t>
      </w:r>
      <w:r>
        <w:rPr>
          <w:rFonts w:hint="eastAsia" w:ascii="仿宋" w:hAnsi="仿宋" w:eastAsia="仿宋" w:cs="仿宋"/>
          <w:i w:val="0"/>
          <w:caps w:val="0"/>
          <w:color w:val="333333"/>
          <w:spacing w:val="0"/>
          <w:sz w:val="28"/>
          <w:szCs w:val="28"/>
          <w:shd w:val="clear" w:fill="FFFFFF"/>
        </w:rPr>
        <w:t>可提供聘任现</w:t>
      </w:r>
      <w:r>
        <w:rPr>
          <w:rFonts w:hint="eastAsia" w:ascii="仿宋" w:hAnsi="仿宋" w:eastAsia="仿宋" w:cs="仿宋"/>
          <w:i w:val="0"/>
          <w:caps w:val="0"/>
          <w:color w:val="333333"/>
          <w:spacing w:val="0"/>
          <w:sz w:val="28"/>
          <w:szCs w:val="28"/>
          <w:shd w:val="clear" w:fill="FFFFFF"/>
          <w:lang w:val="en-US" w:eastAsia="zh-CN"/>
        </w:rPr>
        <w:t>职称</w:t>
      </w:r>
      <w:r>
        <w:rPr>
          <w:rFonts w:hint="eastAsia" w:ascii="仿宋" w:hAnsi="仿宋" w:eastAsia="仿宋" w:cs="仿宋"/>
          <w:i w:val="0"/>
          <w:caps w:val="0"/>
          <w:color w:val="333333"/>
          <w:spacing w:val="0"/>
          <w:sz w:val="28"/>
          <w:szCs w:val="28"/>
          <w:shd w:val="clear" w:fill="FFFFFF"/>
        </w:rPr>
        <w:t>以来，能够反映本人外语和计算机应用能力水平的材料，供评审参考</w:t>
      </w:r>
      <w:r>
        <w:rPr>
          <w:rFonts w:hint="eastAsia" w:ascii="仿宋" w:hAnsi="仿宋" w:eastAsia="仿宋" w:cs="仿宋"/>
          <w:i w:val="0"/>
          <w:caps w:val="0"/>
          <w:color w:val="333333"/>
          <w:spacing w:val="0"/>
          <w:sz w:val="28"/>
          <w:szCs w:val="28"/>
          <w:shd w:val="clear" w:fill="FFFFFF"/>
          <w:lang w:eastAsia="zh-CN"/>
        </w:rPr>
        <w:t>。</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color w:val="FF0000"/>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b/>
          <w:sz w:val="28"/>
          <w:szCs w:val="28"/>
        </w:rPr>
        <w:t>五、申报材料及要求</w:t>
      </w:r>
    </w:p>
    <w:p>
      <w:pPr>
        <w:keepNext w:val="0"/>
        <w:keepLines w:val="0"/>
        <w:pageBreakBefore w:val="0"/>
        <w:kinsoku/>
        <w:wordWrap/>
        <w:overflowPunct/>
        <w:topLinePunct w:val="0"/>
        <w:autoSpaceDE/>
        <w:autoSpaceDN/>
        <w:bidi w:val="0"/>
        <w:adjustRightInd/>
        <w:snapToGrid/>
        <w:spacing w:line="360" w:lineRule="auto"/>
        <w:ind w:firstLine="582"/>
        <w:textAlignment w:val="auto"/>
        <w:rPr>
          <w:rFonts w:hint="eastAsia" w:ascii="仿宋" w:hAnsi="仿宋" w:eastAsia="仿宋" w:cs="仿宋"/>
          <w:b/>
          <w:sz w:val="28"/>
          <w:szCs w:val="28"/>
        </w:rPr>
      </w:pPr>
      <w:r>
        <w:rPr>
          <w:rFonts w:hint="eastAsia" w:ascii="仿宋" w:hAnsi="仿宋" w:eastAsia="仿宋" w:cs="仿宋"/>
          <w:b/>
          <w:bCs/>
          <w:sz w:val="28"/>
          <w:szCs w:val="28"/>
        </w:rPr>
        <w:t>1、</w:t>
      </w:r>
      <w:r>
        <w:rPr>
          <w:rFonts w:hint="eastAsia" w:ascii="仿宋" w:hAnsi="仿宋" w:eastAsia="仿宋" w:cs="仿宋"/>
          <w:b/>
          <w:sz w:val="28"/>
          <w:szCs w:val="28"/>
        </w:rPr>
        <w:t xml:space="preserve"> 对申报者的要求</w:t>
      </w:r>
    </w:p>
    <w:p>
      <w:pPr>
        <w:keepNext w:val="0"/>
        <w:keepLines w:val="0"/>
        <w:pageBreakBefore w:val="0"/>
        <w:kinsoku/>
        <w:wordWrap/>
        <w:overflowPunct/>
        <w:topLinePunct w:val="0"/>
        <w:autoSpaceDE/>
        <w:autoSpaceDN/>
        <w:bidi w:val="0"/>
        <w:adjustRightInd/>
        <w:snapToGrid/>
        <w:spacing w:line="360" w:lineRule="auto"/>
        <w:ind w:firstLine="582"/>
        <w:textAlignment w:val="auto"/>
        <w:rPr>
          <w:rFonts w:hint="eastAsia" w:ascii="仿宋" w:hAnsi="仿宋" w:eastAsia="仿宋" w:cs="仿宋"/>
          <w:b/>
          <w:sz w:val="28"/>
          <w:szCs w:val="28"/>
        </w:rPr>
      </w:pPr>
      <w:r>
        <w:rPr>
          <w:rFonts w:hint="eastAsia" w:ascii="仿宋" w:hAnsi="仿宋" w:eastAsia="仿宋" w:cs="仿宋"/>
          <w:i w:val="0"/>
          <w:caps w:val="0"/>
          <w:color w:val="333333"/>
          <w:spacing w:val="0"/>
          <w:sz w:val="28"/>
          <w:szCs w:val="28"/>
          <w:shd w:val="clear" w:fill="FFFFFF"/>
        </w:rPr>
        <w:t>（1）申报人须首先从申报系统“相关表格”栏目中下载并仔细阅读《网上申报材料填写要求》，签署《网上申报材料填写诚信承诺书》后，将承诺书扫描上传至“相关表格”栏《网上申报材料填写要求》的附件中。</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rPr>
        <w:t>网上</w:t>
      </w:r>
      <w:r>
        <w:rPr>
          <w:rFonts w:hint="eastAsia" w:ascii="仿宋" w:hAnsi="仿宋" w:eastAsia="仿宋" w:cs="仿宋"/>
          <w:sz w:val="28"/>
          <w:szCs w:val="28"/>
          <w:lang w:val="en-US" w:eastAsia="zh-CN"/>
        </w:rPr>
        <w:t>填写完成后自动</w:t>
      </w:r>
      <w:r>
        <w:rPr>
          <w:rFonts w:hint="eastAsia" w:ascii="仿宋" w:hAnsi="仿宋" w:eastAsia="仿宋" w:cs="仿宋"/>
          <w:sz w:val="28"/>
          <w:szCs w:val="28"/>
        </w:rPr>
        <w:t>生成《高级</w:t>
      </w:r>
      <w:r>
        <w:rPr>
          <w:rFonts w:hint="eastAsia" w:ascii="仿宋" w:hAnsi="仿宋" w:eastAsia="仿宋" w:cs="仿宋"/>
          <w:sz w:val="28"/>
          <w:szCs w:val="28"/>
          <w:lang w:val="en-US" w:eastAsia="zh-CN"/>
        </w:rPr>
        <w:t>职称</w:t>
      </w:r>
      <w:r>
        <w:rPr>
          <w:rFonts w:hint="eastAsia" w:ascii="仿宋" w:hAnsi="仿宋" w:eastAsia="仿宋" w:cs="仿宋"/>
          <w:sz w:val="28"/>
          <w:szCs w:val="28"/>
        </w:rPr>
        <w:t>评</w:t>
      </w:r>
      <w:r>
        <w:rPr>
          <w:rFonts w:hint="eastAsia" w:ascii="仿宋" w:hAnsi="仿宋" w:eastAsia="仿宋" w:cs="仿宋"/>
          <w:sz w:val="28"/>
          <w:szCs w:val="28"/>
          <w:lang w:val="en-US" w:eastAsia="zh-CN"/>
        </w:rPr>
        <w:t>审</w:t>
      </w:r>
      <w:r>
        <w:rPr>
          <w:rFonts w:hint="eastAsia" w:ascii="仿宋" w:hAnsi="仿宋" w:eastAsia="仿宋" w:cs="仿宋"/>
          <w:sz w:val="28"/>
          <w:szCs w:val="28"/>
        </w:rPr>
        <w:t>申报表》</w:t>
      </w:r>
      <w:r>
        <w:rPr>
          <w:rFonts w:hint="eastAsia" w:ascii="仿宋" w:hAnsi="仿宋" w:eastAsia="仿宋" w:cs="仿宋"/>
          <w:sz w:val="28"/>
          <w:szCs w:val="28"/>
          <w:lang w:val="en-US" w:eastAsia="zh-CN"/>
        </w:rPr>
        <w:t>一式2</w:t>
      </w:r>
      <w:r>
        <w:rPr>
          <w:rFonts w:hint="eastAsia" w:ascii="仿宋" w:hAnsi="仿宋" w:eastAsia="仿宋" w:cs="仿宋"/>
          <w:sz w:val="28"/>
          <w:szCs w:val="28"/>
        </w:rPr>
        <w:t>份</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单独装订</w:t>
      </w:r>
      <w:r>
        <w:rPr>
          <w:rFonts w:hint="eastAsia" w:ascii="仿宋" w:hAnsi="仿宋" w:eastAsia="仿宋" w:cs="仿宋"/>
          <w:sz w:val="28"/>
          <w:szCs w:val="28"/>
          <w:lang w:eastAsia="zh-CN"/>
        </w:rPr>
        <w:t>），</w:t>
      </w:r>
      <w:r>
        <w:rPr>
          <w:rFonts w:hint="eastAsia" w:ascii="仿宋" w:hAnsi="仿宋" w:eastAsia="仿宋" w:cs="仿宋"/>
          <w:sz w:val="28"/>
          <w:szCs w:val="28"/>
        </w:rPr>
        <w:t>其中</w:t>
      </w:r>
      <w:r>
        <w:rPr>
          <w:rFonts w:hint="eastAsia" w:ascii="仿宋" w:hAnsi="仿宋" w:eastAsia="仿宋" w:cs="仿宋"/>
          <w:sz w:val="28"/>
          <w:szCs w:val="28"/>
          <w:lang w:val="en-US" w:eastAsia="zh-CN"/>
        </w:rPr>
        <w:t>单位</w:t>
      </w:r>
      <w:r>
        <w:rPr>
          <w:rFonts w:hint="eastAsia" w:ascii="仿宋" w:hAnsi="仿宋" w:eastAsia="仿宋" w:cs="仿宋"/>
          <w:sz w:val="28"/>
          <w:szCs w:val="28"/>
        </w:rPr>
        <w:t>盖章页用彩色扫描后上传至“单位意见”栏。</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3）填写上报</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仪表电子专业</w:t>
      </w:r>
      <w:r>
        <w:rPr>
          <w:rFonts w:hint="eastAsia" w:ascii="仿宋" w:hAnsi="仿宋" w:eastAsia="仿宋" w:cs="仿宋"/>
          <w:b w:val="0"/>
          <w:bCs w:val="0"/>
          <w:sz w:val="28"/>
          <w:szCs w:val="28"/>
          <w:lang w:val="en-US" w:eastAsia="zh-CN"/>
        </w:rPr>
        <w:t>高级</w:t>
      </w:r>
      <w:r>
        <w:rPr>
          <w:rFonts w:hint="eastAsia" w:ascii="仿宋" w:hAnsi="仿宋" w:eastAsia="仿宋" w:cs="仿宋"/>
          <w:b w:val="0"/>
          <w:bCs w:val="0"/>
          <w:sz w:val="28"/>
          <w:szCs w:val="28"/>
        </w:rPr>
        <w:t>工程师</w:t>
      </w:r>
      <w:r>
        <w:rPr>
          <w:rFonts w:hint="eastAsia" w:ascii="仿宋" w:hAnsi="仿宋" w:eastAsia="仿宋" w:cs="仿宋"/>
          <w:b w:val="0"/>
          <w:bCs w:val="0"/>
          <w:sz w:val="28"/>
          <w:szCs w:val="28"/>
          <w:lang w:val="en-US" w:eastAsia="zh-CN"/>
        </w:rPr>
        <w:t>申报</w:t>
      </w:r>
      <w:r>
        <w:rPr>
          <w:rFonts w:hint="eastAsia" w:ascii="仿宋" w:hAnsi="仿宋" w:eastAsia="仿宋" w:cs="仿宋"/>
          <w:b w:val="0"/>
          <w:bCs w:val="0"/>
          <w:sz w:val="28"/>
          <w:szCs w:val="28"/>
        </w:rPr>
        <w:t>自荐</w:t>
      </w:r>
      <w:r>
        <w:rPr>
          <w:rFonts w:hint="eastAsia" w:ascii="仿宋" w:hAnsi="仿宋" w:eastAsia="仿宋" w:cs="仿宋"/>
          <w:b w:val="0"/>
          <w:bCs w:val="0"/>
          <w:sz w:val="28"/>
          <w:szCs w:val="28"/>
          <w:lang w:val="en-US" w:eastAsia="zh-CN"/>
        </w:rPr>
        <w:t>综合</w:t>
      </w:r>
      <w:r>
        <w:rPr>
          <w:rFonts w:hint="eastAsia" w:ascii="仿宋" w:hAnsi="仿宋" w:eastAsia="仿宋" w:cs="仿宋"/>
          <w:b w:val="0"/>
          <w:bCs w:val="0"/>
          <w:sz w:val="28"/>
          <w:szCs w:val="28"/>
        </w:rPr>
        <w:t>材料》</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附件1）一式 2</w:t>
      </w:r>
      <w:r>
        <w:rPr>
          <w:rFonts w:hint="eastAsia" w:ascii="仿宋" w:hAnsi="仿宋" w:eastAsia="仿宋" w:cs="仿宋"/>
          <w:sz w:val="28"/>
          <w:szCs w:val="28"/>
        </w:rPr>
        <w:t>份</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单独装订</w:t>
      </w:r>
      <w:r>
        <w:rPr>
          <w:rFonts w:hint="eastAsia" w:ascii="仿宋" w:hAnsi="仿宋" w:eastAsia="仿宋" w:cs="仿宋"/>
          <w:sz w:val="28"/>
          <w:szCs w:val="28"/>
          <w:lang w:eastAsia="zh-CN"/>
        </w:rPr>
        <w:t>）。</w:t>
      </w:r>
    </w:p>
    <w:p>
      <w:pPr>
        <w:keepNext w:val="0"/>
        <w:keepLines w:val="0"/>
        <w:pageBreakBefore w:val="0"/>
        <w:kinsoku/>
        <w:wordWrap/>
        <w:overflowPunct/>
        <w:topLinePunct w:val="0"/>
        <w:autoSpaceDE/>
        <w:autoSpaceDN/>
        <w:bidi w:val="0"/>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《自荐综合材料》应能反映申报</w:t>
      </w:r>
      <w:r>
        <w:rPr>
          <w:rFonts w:hint="eastAsia" w:ascii="仿宋" w:hAnsi="仿宋" w:eastAsia="仿宋" w:cs="仿宋"/>
          <w:sz w:val="28"/>
          <w:szCs w:val="28"/>
          <w:lang w:val="en-US" w:eastAsia="zh-CN"/>
        </w:rPr>
        <w:t>人</w:t>
      </w:r>
      <w:r>
        <w:rPr>
          <w:rFonts w:hint="eastAsia" w:ascii="仿宋" w:hAnsi="仿宋" w:eastAsia="仿宋" w:cs="仿宋"/>
          <w:sz w:val="28"/>
          <w:szCs w:val="28"/>
        </w:rPr>
        <w:t>的专业能力</w:t>
      </w:r>
      <w:r>
        <w:rPr>
          <w:rFonts w:hint="eastAsia" w:ascii="仿宋" w:hAnsi="仿宋" w:eastAsia="仿宋" w:cs="仿宋"/>
          <w:sz w:val="28"/>
          <w:szCs w:val="28"/>
          <w:lang w:val="en-US" w:eastAsia="zh-CN"/>
        </w:rPr>
        <w:t>与</w:t>
      </w:r>
      <w:r>
        <w:rPr>
          <w:rFonts w:hint="eastAsia" w:ascii="仿宋" w:hAnsi="仿宋" w:eastAsia="仿宋" w:cs="仿宋"/>
          <w:sz w:val="28"/>
          <w:szCs w:val="28"/>
        </w:rPr>
        <w:t>业绩以及综合方面的情况。</w:t>
      </w:r>
      <w:r>
        <w:rPr>
          <w:rFonts w:hint="eastAsia" w:ascii="仿宋" w:hAnsi="仿宋" w:eastAsia="仿宋" w:cs="仿宋"/>
          <w:sz w:val="28"/>
          <w:szCs w:val="28"/>
          <w:lang w:val="en-US" w:eastAsia="zh-CN"/>
        </w:rPr>
        <w:t>申报人</w:t>
      </w:r>
      <w:r>
        <w:rPr>
          <w:rFonts w:hint="eastAsia" w:ascii="仿宋" w:hAnsi="仿宋" w:eastAsia="仿宋" w:cs="仿宋"/>
          <w:sz w:val="28"/>
          <w:szCs w:val="28"/>
        </w:rPr>
        <w:t>应按要求如实填写</w:t>
      </w:r>
      <w:r>
        <w:rPr>
          <w:rFonts w:hint="eastAsia" w:ascii="仿宋" w:hAnsi="仿宋" w:eastAsia="仿宋" w:cs="仿宋"/>
          <w:sz w:val="28"/>
          <w:szCs w:val="28"/>
          <w:lang w:eastAsia="zh-CN"/>
        </w:rPr>
        <w:t>，</w:t>
      </w:r>
      <w:r>
        <w:rPr>
          <w:rFonts w:hint="eastAsia" w:ascii="仿宋" w:hAnsi="仿宋" w:eastAsia="仿宋" w:cs="仿宋"/>
          <w:sz w:val="28"/>
          <w:szCs w:val="28"/>
        </w:rPr>
        <w:t>网上上传自荐材料时，须在</w:t>
      </w:r>
      <w:r>
        <w:rPr>
          <w:rFonts w:hint="eastAsia" w:ascii="仿宋" w:hAnsi="仿宋" w:eastAsia="仿宋" w:cs="仿宋"/>
          <w:sz w:val="28"/>
          <w:szCs w:val="28"/>
          <w:lang w:eastAsia="zh-CN"/>
        </w:rPr>
        <w:t>《</w:t>
      </w:r>
      <w:r>
        <w:rPr>
          <w:rFonts w:hint="eastAsia" w:ascii="仿宋" w:hAnsi="仿宋" w:eastAsia="仿宋" w:cs="仿宋"/>
          <w:sz w:val="28"/>
          <w:szCs w:val="28"/>
        </w:rPr>
        <w:t>自荐</w:t>
      </w:r>
      <w:r>
        <w:rPr>
          <w:rFonts w:hint="eastAsia" w:ascii="仿宋" w:hAnsi="仿宋" w:eastAsia="仿宋" w:cs="仿宋"/>
          <w:sz w:val="28"/>
          <w:szCs w:val="28"/>
          <w:lang w:val="en-US" w:eastAsia="zh-CN"/>
        </w:rPr>
        <w:t>综合</w:t>
      </w:r>
      <w:r>
        <w:rPr>
          <w:rFonts w:hint="eastAsia" w:ascii="仿宋" w:hAnsi="仿宋" w:eastAsia="仿宋" w:cs="仿宋"/>
          <w:sz w:val="28"/>
          <w:szCs w:val="28"/>
        </w:rPr>
        <w:t xml:space="preserve">材料 </w:t>
      </w:r>
      <w:r>
        <w:rPr>
          <w:rFonts w:hint="eastAsia" w:ascii="仿宋" w:hAnsi="仿宋" w:eastAsia="仿宋" w:cs="仿宋"/>
          <w:sz w:val="28"/>
          <w:szCs w:val="28"/>
          <w:lang w:eastAsia="zh-CN"/>
        </w:rPr>
        <w:t>》</w:t>
      </w:r>
      <w:r>
        <w:rPr>
          <w:rFonts w:hint="eastAsia" w:ascii="仿宋" w:hAnsi="仿宋" w:eastAsia="仿宋" w:cs="仿宋"/>
          <w:sz w:val="28"/>
          <w:szCs w:val="28"/>
        </w:rPr>
        <w:t>“申报人签名处”亲笔签名</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并加盖单位章</w:t>
      </w:r>
      <w:r>
        <w:rPr>
          <w:rFonts w:hint="eastAsia" w:ascii="仿宋" w:hAnsi="仿宋" w:eastAsia="仿宋" w:cs="仿宋"/>
          <w:sz w:val="28"/>
          <w:szCs w:val="28"/>
        </w:rPr>
        <w:t>后</w:t>
      </w:r>
      <w:r>
        <w:rPr>
          <w:rFonts w:hint="eastAsia" w:ascii="仿宋" w:hAnsi="仿宋" w:eastAsia="仿宋" w:cs="仿宋"/>
          <w:sz w:val="28"/>
          <w:szCs w:val="28"/>
          <w:lang w:val="en-US" w:eastAsia="zh-CN"/>
        </w:rPr>
        <w:t>扫描后黏贴在</w:t>
      </w:r>
      <w:r>
        <w:rPr>
          <w:rFonts w:hint="eastAsia" w:ascii="仿宋" w:hAnsi="仿宋" w:eastAsia="仿宋" w:cs="仿宋"/>
          <w:sz w:val="28"/>
          <w:szCs w:val="28"/>
          <w:lang w:eastAsia="zh-CN"/>
        </w:rPr>
        <w:t>《</w:t>
      </w:r>
      <w:r>
        <w:rPr>
          <w:rFonts w:hint="eastAsia" w:ascii="仿宋" w:hAnsi="仿宋" w:eastAsia="仿宋" w:cs="仿宋"/>
          <w:sz w:val="28"/>
          <w:szCs w:val="28"/>
        </w:rPr>
        <w:t>自荐</w:t>
      </w:r>
      <w:r>
        <w:rPr>
          <w:rFonts w:hint="eastAsia" w:ascii="仿宋" w:hAnsi="仿宋" w:eastAsia="仿宋" w:cs="仿宋"/>
          <w:sz w:val="28"/>
          <w:szCs w:val="28"/>
          <w:lang w:val="en-US" w:eastAsia="zh-CN"/>
        </w:rPr>
        <w:t>综合</w:t>
      </w:r>
      <w:r>
        <w:rPr>
          <w:rFonts w:hint="eastAsia" w:ascii="仿宋" w:hAnsi="仿宋" w:eastAsia="仿宋" w:cs="仿宋"/>
          <w:sz w:val="28"/>
          <w:szCs w:val="28"/>
        </w:rPr>
        <w:t xml:space="preserve">材料 </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最后页</w:t>
      </w:r>
      <w:r>
        <w:rPr>
          <w:rFonts w:hint="eastAsia" w:ascii="仿宋" w:hAnsi="仿宋" w:eastAsia="仿宋" w:cs="仿宋"/>
          <w:sz w:val="28"/>
          <w:szCs w:val="28"/>
        </w:rPr>
        <w:t>上传</w:t>
      </w:r>
      <w:r>
        <w:rPr>
          <w:rFonts w:hint="eastAsia" w:ascii="仿宋" w:hAnsi="仿宋" w:eastAsia="仿宋" w:cs="仿宋"/>
          <w:sz w:val="28"/>
          <w:szCs w:val="28"/>
          <w:lang w:eastAsia="zh-CN"/>
        </w:rPr>
        <w:t>。</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）主审论文一式</w:t>
      </w:r>
      <w:r>
        <w:rPr>
          <w:rFonts w:hint="eastAsia" w:ascii="仿宋" w:hAnsi="仿宋" w:eastAsia="仿宋" w:cs="仿宋"/>
          <w:sz w:val="28"/>
          <w:szCs w:val="28"/>
          <w:lang w:val="en-US" w:eastAsia="zh-CN"/>
        </w:rPr>
        <w:t>2</w:t>
      </w:r>
      <w:r>
        <w:rPr>
          <w:rFonts w:hint="eastAsia" w:ascii="仿宋" w:hAnsi="仿宋" w:eastAsia="仿宋" w:cs="仿宋"/>
          <w:sz w:val="28"/>
          <w:szCs w:val="28"/>
        </w:rPr>
        <w:t>份</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单独装订</w:t>
      </w:r>
      <w:r>
        <w:rPr>
          <w:rFonts w:hint="eastAsia" w:ascii="仿宋" w:hAnsi="仿宋" w:eastAsia="仿宋" w:cs="仿宋"/>
          <w:sz w:val="28"/>
          <w:szCs w:val="28"/>
          <w:lang w:eastAsia="zh-CN"/>
        </w:rPr>
        <w:t>），</w:t>
      </w:r>
      <w:r>
        <w:rPr>
          <w:rFonts w:hint="eastAsia" w:ascii="仿宋" w:hAnsi="仿宋" w:eastAsia="仿宋" w:cs="仿宋"/>
          <w:sz w:val="28"/>
          <w:szCs w:val="28"/>
        </w:rPr>
        <w:t>其他论文一式1份</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单独装订</w:t>
      </w:r>
      <w:r>
        <w:rPr>
          <w:rFonts w:hint="eastAsia" w:ascii="仿宋" w:hAnsi="仿宋" w:eastAsia="仿宋" w:cs="仿宋"/>
          <w:sz w:val="28"/>
          <w:szCs w:val="28"/>
          <w:lang w:eastAsia="zh-CN"/>
        </w:rPr>
        <w:t>）</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公开发表</w:t>
      </w:r>
      <w:r>
        <w:rPr>
          <w:rFonts w:hint="eastAsia" w:ascii="仿宋" w:hAnsi="仿宋" w:eastAsia="仿宋" w:cs="仿宋"/>
          <w:sz w:val="28"/>
          <w:szCs w:val="28"/>
          <w:lang w:val="en-US" w:eastAsia="zh-CN"/>
        </w:rPr>
        <w:t>的</w:t>
      </w:r>
      <w:r>
        <w:rPr>
          <w:rFonts w:hint="eastAsia" w:ascii="仿宋" w:hAnsi="仿宋" w:eastAsia="仿宋" w:cs="仿宋"/>
          <w:sz w:val="28"/>
          <w:szCs w:val="28"/>
        </w:rPr>
        <w:t>论文上传时需包含杂志封面、目录和文章页彩色扫描件；</w:t>
      </w:r>
      <w:r>
        <w:rPr>
          <w:rFonts w:hint="eastAsia" w:ascii="仿宋" w:hAnsi="仿宋" w:eastAsia="仿宋" w:cs="仿宋"/>
          <w:sz w:val="28"/>
          <w:szCs w:val="28"/>
          <w:lang w:val="en-US" w:eastAsia="zh-CN"/>
        </w:rPr>
        <w:t>以</w:t>
      </w:r>
      <w:r>
        <w:rPr>
          <w:rFonts w:hint="eastAsia" w:ascii="仿宋" w:hAnsi="仿宋" w:eastAsia="仿宋" w:cs="仿宋"/>
          <w:sz w:val="28"/>
          <w:szCs w:val="28"/>
        </w:rPr>
        <w:t>项目技术总结报告作为论文上传时需包含有本人签名的文章内容、单位出具的项目情况证明、推荐专家出具的书面签名的推荐材料。</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5）</w:t>
      </w:r>
      <w:r>
        <w:rPr>
          <w:rFonts w:hint="eastAsia" w:ascii="仿宋" w:hAnsi="仿宋" w:eastAsia="仿宋" w:cs="仿宋"/>
          <w:sz w:val="28"/>
          <w:szCs w:val="28"/>
          <w:lang w:val="en-US" w:eastAsia="zh-CN"/>
        </w:rPr>
        <w:t>扫描上传</w:t>
      </w:r>
      <w:r>
        <w:rPr>
          <w:rFonts w:hint="eastAsia" w:ascii="仿宋" w:hAnsi="仿宋" w:eastAsia="仿宋" w:cs="仿宋"/>
          <w:color w:val="auto"/>
          <w:sz w:val="28"/>
          <w:szCs w:val="28"/>
          <w:lang w:val="en-US" w:eastAsia="zh-CN"/>
        </w:rPr>
        <w:t>规定的</w:t>
      </w:r>
      <w:r>
        <w:rPr>
          <w:rFonts w:hint="eastAsia" w:ascii="仿宋" w:hAnsi="仿宋" w:eastAsia="仿宋" w:cs="仿宋"/>
          <w:color w:val="auto"/>
          <w:sz w:val="28"/>
          <w:szCs w:val="28"/>
        </w:rPr>
        <w:t>各类证书</w:t>
      </w:r>
      <w:r>
        <w:rPr>
          <w:rFonts w:hint="eastAsia" w:ascii="仿宋" w:hAnsi="仿宋" w:eastAsia="仿宋" w:cs="仿宋"/>
          <w:color w:val="auto"/>
          <w:sz w:val="28"/>
          <w:szCs w:val="28"/>
          <w:lang w:val="en-US" w:eastAsia="zh-CN"/>
        </w:rPr>
        <w:t>证明</w:t>
      </w:r>
      <w:r>
        <w:rPr>
          <w:rFonts w:hint="eastAsia" w:ascii="仿宋" w:hAnsi="仿宋" w:eastAsia="仿宋" w:cs="仿宋"/>
          <w:sz w:val="28"/>
          <w:szCs w:val="28"/>
          <w:lang w:val="en-US" w:eastAsia="zh-CN"/>
        </w:rPr>
        <w:t>原件材料，并提供下列材料复印1份，</w:t>
      </w:r>
      <w:r>
        <w:rPr>
          <w:rFonts w:hint="eastAsia" w:ascii="仿宋" w:hAnsi="仿宋" w:eastAsia="仿宋" w:cs="仿宋"/>
          <w:sz w:val="28"/>
          <w:szCs w:val="28"/>
        </w:rPr>
        <w:t>按序装订成1册</w:t>
      </w:r>
      <w:r>
        <w:rPr>
          <w:rFonts w:hint="eastAsia" w:ascii="仿宋" w:hAnsi="仿宋" w:eastAsia="仿宋" w:cs="仿宋"/>
          <w:sz w:val="28"/>
          <w:szCs w:val="28"/>
          <w:lang w:val="en-US" w:eastAsia="zh-CN"/>
        </w:rPr>
        <w:t>提交。</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学历、学位证书（高中起始的学历或学位证明）</w:t>
      </w:r>
      <w:r>
        <w:rPr>
          <w:rFonts w:hint="eastAsia" w:ascii="仿宋" w:hAnsi="仿宋" w:eastAsia="仿宋" w:cs="仿宋"/>
          <w:sz w:val="28"/>
          <w:szCs w:val="28"/>
          <w:lang w:eastAsia="zh-CN"/>
        </w:rPr>
        <w:t>；</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专业技术职务</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资格</w:t>
      </w:r>
      <w:r>
        <w:rPr>
          <w:rFonts w:hint="eastAsia" w:ascii="仿宋" w:hAnsi="仿宋" w:eastAsia="仿宋" w:cs="仿宋"/>
          <w:sz w:val="28"/>
          <w:szCs w:val="28"/>
          <w:lang w:eastAsia="zh-CN"/>
        </w:rPr>
        <w:t>）</w:t>
      </w:r>
      <w:r>
        <w:rPr>
          <w:rFonts w:hint="eastAsia" w:ascii="仿宋" w:hAnsi="仿宋" w:eastAsia="仿宋" w:cs="仿宋"/>
          <w:sz w:val="28"/>
          <w:szCs w:val="28"/>
        </w:rPr>
        <w:t>证书</w:t>
      </w:r>
      <w:r>
        <w:rPr>
          <w:rFonts w:hint="eastAsia" w:ascii="仿宋" w:hAnsi="仿宋" w:eastAsia="仿宋" w:cs="仿宋"/>
          <w:sz w:val="28"/>
          <w:szCs w:val="28"/>
          <w:lang w:eastAsia="zh-CN"/>
        </w:rPr>
        <w:t>；</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受聘工程师职称的证明材料；</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上海仪表电子专业科目继续教育合格证书</w:t>
      </w:r>
      <w:r>
        <w:rPr>
          <w:rFonts w:hint="eastAsia" w:ascii="仿宋" w:hAnsi="仿宋" w:eastAsia="仿宋" w:cs="仿宋"/>
          <w:b w:val="0"/>
          <w:bCs w:val="0"/>
          <w:sz w:val="28"/>
          <w:szCs w:val="28"/>
          <w:lang w:eastAsia="zh-CN"/>
        </w:rPr>
        <w:t>》</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申报前继续教育学时完成情况表</w:t>
      </w:r>
      <w:r>
        <w:rPr>
          <w:rFonts w:hint="eastAsia" w:ascii="仿宋" w:hAnsi="仿宋" w:eastAsia="仿宋" w:cs="仿宋"/>
          <w:b w:val="0"/>
          <w:bCs w:val="0"/>
          <w:sz w:val="28"/>
          <w:szCs w:val="28"/>
          <w:lang w:eastAsia="zh-CN"/>
        </w:rPr>
        <w:t>》</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自愿提供的证明外语与计算机能力水平的证书及材料</w:t>
      </w:r>
      <w:r>
        <w:rPr>
          <w:rFonts w:hint="eastAsia" w:ascii="仿宋" w:hAnsi="仿宋" w:eastAsia="仿宋" w:cs="仿宋"/>
          <w:sz w:val="28"/>
          <w:szCs w:val="28"/>
          <w:lang w:eastAsia="zh-CN"/>
        </w:rPr>
        <w:t>；</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《网上</w:t>
      </w:r>
      <w:r>
        <w:rPr>
          <w:rFonts w:hint="eastAsia" w:ascii="仿宋" w:hAnsi="仿宋" w:eastAsia="仿宋" w:cs="仿宋"/>
          <w:b w:val="0"/>
          <w:bCs w:val="0"/>
          <w:sz w:val="28"/>
          <w:szCs w:val="28"/>
          <w:lang w:val="en-US" w:eastAsia="zh-CN"/>
        </w:rPr>
        <w:t>申报材料填写诚信</w:t>
      </w:r>
      <w:r>
        <w:rPr>
          <w:rFonts w:hint="eastAsia" w:ascii="仿宋" w:hAnsi="仿宋" w:eastAsia="仿宋" w:cs="仿宋"/>
          <w:b w:val="0"/>
          <w:bCs w:val="0"/>
          <w:sz w:val="28"/>
          <w:szCs w:val="28"/>
        </w:rPr>
        <w:t>承诺</w:t>
      </w:r>
      <w:r>
        <w:rPr>
          <w:rFonts w:hint="eastAsia" w:ascii="仿宋" w:hAnsi="仿宋" w:eastAsia="仿宋" w:cs="仿宋"/>
          <w:b w:val="0"/>
          <w:bCs w:val="0"/>
          <w:sz w:val="28"/>
          <w:szCs w:val="28"/>
          <w:lang w:val="en-US" w:eastAsia="zh-CN"/>
        </w:rPr>
        <w:t>书</w:t>
      </w:r>
      <w:r>
        <w:rPr>
          <w:rFonts w:hint="eastAsia" w:ascii="仿宋" w:hAnsi="仿宋" w:eastAsia="仿宋" w:cs="仿宋"/>
          <w:b w:val="0"/>
          <w:bCs w:val="0"/>
          <w:sz w:val="28"/>
          <w:szCs w:val="28"/>
        </w:rPr>
        <w:t>》</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专业技术成果、获奖证书及其重要业绩方面证明材料</w:t>
      </w:r>
      <w:r>
        <w:rPr>
          <w:rFonts w:hint="eastAsia" w:ascii="仿宋" w:hAnsi="仿宋" w:eastAsia="仿宋" w:cs="仿宋"/>
          <w:sz w:val="28"/>
          <w:szCs w:val="28"/>
          <w:lang w:eastAsia="zh-CN"/>
        </w:rPr>
        <w:t>；</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其他个人认为需要提交的材料</w:t>
      </w:r>
    </w:p>
    <w:p>
      <w:pPr>
        <w:keepNext w:val="0"/>
        <w:keepLines w:val="0"/>
        <w:pageBreakBefore w:val="0"/>
        <w:kinsoku/>
        <w:wordWrap/>
        <w:overflowPunct/>
        <w:topLinePunct w:val="0"/>
        <w:autoSpaceDE/>
        <w:autoSpaceDN/>
        <w:bidi w:val="0"/>
        <w:adjustRightInd/>
        <w:snapToGrid/>
        <w:spacing w:line="360" w:lineRule="auto"/>
        <w:ind w:firstLine="582"/>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6</w:t>
      </w:r>
      <w:r>
        <w:rPr>
          <w:rFonts w:hint="eastAsia" w:ascii="仿宋" w:hAnsi="仿宋" w:eastAsia="仿宋" w:cs="仿宋"/>
          <w:sz w:val="28"/>
          <w:szCs w:val="28"/>
        </w:rPr>
        <w:t>）</w:t>
      </w:r>
      <w:r>
        <w:rPr>
          <w:rFonts w:hint="eastAsia" w:ascii="仿宋" w:hAnsi="仿宋" w:eastAsia="仿宋" w:cs="仿宋"/>
          <w:sz w:val="28"/>
          <w:szCs w:val="28"/>
          <w:lang w:val="en-US" w:eastAsia="zh-CN"/>
        </w:rPr>
        <w:t>申报应将所有送审评审装入自备的</w:t>
      </w:r>
      <w:r>
        <w:rPr>
          <w:rFonts w:hint="eastAsia" w:ascii="仿宋" w:hAnsi="仿宋" w:eastAsia="仿宋" w:cs="仿宋"/>
          <w:sz w:val="28"/>
          <w:szCs w:val="28"/>
        </w:rPr>
        <w:t>材料袋（档案袋）</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并在袋面</w:t>
      </w:r>
      <w:r>
        <w:rPr>
          <w:rFonts w:hint="eastAsia" w:ascii="仿宋" w:hAnsi="仿宋" w:eastAsia="仿宋" w:cs="仿宋"/>
          <w:sz w:val="28"/>
          <w:szCs w:val="28"/>
        </w:rPr>
        <w:t>贴“</w:t>
      </w:r>
      <w:r>
        <w:rPr>
          <w:rFonts w:hint="eastAsia" w:ascii="仿宋" w:hAnsi="仿宋" w:eastAsia="仿宋" w:cs="仿宋"/>
          <w:sz w:val="28"/>
          <w:szCs w:val="28"/>
          <w:lang w:val="en-US" w:eastAsia="zh-CN"/>
        </w:rPr>
        <w:t>申报送审材料目录表</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附件3）</w:t>
      </w:r>
      <w:r>
        <w:rPr>
          <w:rFonts w:hint="eastAsia" w:ascii="仿宋" w:hAnsi="仿宋" w:eastAsia="仿宋" w:cs="仿宋"/>
          <w:sz w:val="28"/>
          <w:szCs w:val="28"/>
        </w:rPr>
        <w:t>，</w:t>
      </w:r>
      <w:r>
        <w:rPr>
          <w:rFonts w:hint="eastAsia" w:ascii="仿宋" w:hAnsi="仿宋" w:eastAsia="仿宋" w:cs="仿宋"/>
          <w:sz w:val="28"/>
          <w:szCs w:val="28"/>
          <w:lang w:val="en-US" w:eastAsia="zh-CN"/>
        </w:rPr>
        <w:t>标</w:t>
      </w:r>
      <w:r>
        <w:rPr>
          <w:rFonts w:hint="eastAsia" w:ascii="仿宋" w:hAnsi="仿宋" w:eastAsia="仿宋" w:cs="仿宋"/>
          <w:sz w:val="28"/>
          <w:szCs w:val="28"/>
        </w:rPr>
        <w:t>明申报评审的学科组、申报人姓名、单位、联系手机。</w:t>
      </w:r>
    </w:p>
    <w:p>
      <w:pPr>
        <w:keepNext w:val="0"/>
        <w:keepLines w:val="0"/>
        <w:pageBreakBefore w:val="0"/>
        <w:kinsoku/>
        <w:wordWrap/>
        <w:overflowPunct/>
        <w:topLinePunct w:val="0"/>
        <w:autoSpaceDE/>
        <w:autoSpaceDN/>
        <w:bidi w:val="0"/>
        <w:adjustRightInd/>
        <w:snapToGrid/>
        <w:spacing w:line="360" w:lineRule="auto"/>
        <w:ind w:firstLine="551" w:firstLineChars="196"/>
        <w:textAlignment w:val="auto"/>
        <w:rPr>
          <w:rFonts w:hint="eastAsia" w:ascii="仿宋" w:hAnsi="仿宋" w:eastAsia="仿宋" w:cs="仿宋"/>
          <w:b/>
          <w:sz w:val="28"/>
          <w:szCs w:val="28"/>
        </w:rPr>
      </w:pPr>
      <w:r>
        <w:rPr>
          <w:rFonts w:hint="eastAsia" w:ascii="仿宋" w:hAnsi="仿宋" w:eastAsia="仿宋" w:cs="仿宋"/>
          <w:b/>
          <w:sz w:val="28"/>
          <w:szCs w:val="28"/>
        </w:rPr>
        <w:t>2、对申报者所在单位的要求</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申报人生成的</w:t>
      </w:r>
      <w:r>
        <w:rPr>
          <w:rFonts w:hint="eastAsia" w:ascii="仿宋" w:hAnsi="仿宋" w:eastAsia="仿宋" w:cs="仿宋"/>
          <w:sz w:val="28"/>
          <w:szCs w:val="28"/>
        </w:rPr>
        <w:t>《</w:t>
      </w:r>
      <w:r>
        <w:rPr>
          <w:rFonts w:hint="eastAsia" w:ascii="仿宋" w:hAnsi="仿宋" w:eastAsia="仿宋" w:cs="仿宋"/>
          <w:sz w:val="28"/>
          <w:szCs w:val="28"/>
          <w:lang w:val="en-US" w:eastAsia="zh-CN"/>
        </w:rPr>
        <w:t>中</w:t>
      </w:r>
      <w:r>
        <w:rPr>
          <w:rFonts w:hint="eastAsia" w:ascii="仿宋" w:hAnsi="仿宋" w:eastAsia="仿宋" w:cs="仿宋"/>
          <w:sz w:val="28"/>
          <w:szCs w:val="28"/>
        </w:rPr>
        <w:t>级</w:t>
      </w:r>
      <w:r>
        <w:rPr>
          <w:rFonts w:hint="eastAsia" w:ascii="仿宋" w:hAnsi="仿宋" w:eastAsia="仿宋" w:cs="仿宋"/>
          <w:sz w:val="28"/>
          <w:szCs w:val="28"/>
          <w:lang w:val="en-US" w:eastAsia="zh-CN"/>
        </w:rPr>
        <w:t>职称</w:t>
      </w:r>
      <w:r>
        <w:rPr>
          <w:rFonts w:hint="eastAsia" w:ascii="仿宋" w:hAnsi="仿宋" w:eastAsia="仿宋" w:cs="仿宋"/>
          <w:sz w:val="28"/>
          <w:szCs w:val="28"/>
        </w:rPr>
        <w:t>评</w:t>
      </w:r>
      <w:r>
        <w:rPr>
          <w:rFonts w:hint="eastAsia" w:ascii="仿宋" w:hAnsi="仿宋" w:eastAsia="仿宋" w:cs="仿宋"/>
          <w:sz w:val="28"/>
          <w:szCs w:val="28"/>
          <w:lang w:val="en-US" w:eastAsia="zh-CN"/>
        </w:rPr>
        <w:t>审</w:t>
      </w:r>
      <w:r>
        <w:rPr>
          <w:rFonts w:hint="eastAsia" w:ascii="仿宋" w:hAnsi="仿宋" w:eastAsia="仿宋" w:cs="仿宋"/>
          <w:sz w:val="28"/>
          <w:szCs w:val="28"/>
        </w:rPr>
        <w:t>申报表》所填内容须由所在单位进行核实并提出审核意见。单位</w:t>
      </w:r>
      <w:r>
        <w:rPr>
          <w:rFonts w:hint="eastAsia" w:ascii="仿宋" w:hAnsi="仿宋" w:eastAsia="仿宋" w:cs="仿宋"/>
          <w:sz w:val="28"/>
          <w:szCs w:val="28"/>
          <w:lang w:val="en-US" w:eastAsia="zh-CN"/>
        </w:rPr>
        <w:t>需</w:t>
      </w:r>
      <w:r>
        <w:rPr>
          <w:rFonts w:hint="eastAsia" w:ascii="仿宋" w:hAnsi="仿宋" w:eastAsia="仿宋" w:cs="仿宋"/>
          <w:sz w:val="28"/>
          <w:szCs w:val="28"/>
        </w:rPr>
        <w:t>对申报</w:t>
      </w:r>
      <w:r>
        <w:rPr>
          <w:rFonts w:hint="eastAsia" w:ascii="仿宋" w:hAnsi="仿宋" w:eastAsia="仿宋" w:cs="仿宋"/>
          <w:sz w:val="28"/>
          <w:szCs w:val="28"/>
          <w:lang w:val="en-US" w:eastAsia="zh-CN"/>
        </w:rPr>
        <w:t>人</w:t>
      </w:r>
      <w:r>
        <w:rPr>
          <w:rFonts w:hint="eastAsia" w:ascii="仿宋" w:hAnsi="仿宋" w:eastAsia="仿宋" w:cs="仿宋"/>
          <w:sz w:val="28"/>
          <w:szCs w:val="28"/>
        </w:rPr>
        <w:t>各</w:t>
      </w:r>
      <w:r>
        <w:rPr>
          <w:rFonts w:hint="eastAsia" w:ascii="仿宋" w:hAnsi="仿宋" w:eastAsia="仿宋" w:cs="仿宋"/>
          <w:sz w:val="28"/>
          <w:szCs w:val="28"/>
          <w:lang w:val="en-US" w:eastAsia="zh-CN"/>
        </w:rPr>
        <w:t>个</w:t>
      </w:r>
      <w:r>
        <w:rPr>
          <w:rFonts w:hint="eastAsia" w:ascii="仿宋" w:hAnsi="仿宋" w:eastAsia="仿宋" w:cs="仿宋"/>
          <w:sz w:val="28"/>
          <w:szCs w:val="28"/>
        </w:rPr>
        <w:t>方面</w:t>
      </w:r>
      <w:r>
        <w:rPr>
          <w:rFonts w:hint="eastAsia" w:ascii="仿宋" w:hAnsi="仿宋" w:eastAsia="仿宋" w:cs="仿宋"/>
          <w:sz w:val="28"/>
          <w:szCs w:val="28"/>
          <w:lang w:val="en-US" w:eastAsia="zh-CN"/>
        </w:rPr>
        <w:t>在《申报表》</w:t>
      </w:r>
      <w:r>
        <w:rPr>
          <w:rFonts w:hint="eastAsia" w:ascii="仿宋" w:hAnsi="仿宋" w:eastAsia="仿宋" w:cs="仿宋"/>
          <w:sz w:val="28"/>
          <w:szCs w:val="28"/>
        </w:rPr>
        <w:t>“</w:t>
      </w:r>
      <w:r>
        <w:rPr>
          <w:rFonts w:hint="eastAsia" w:ascii="仿宋" w:hAnsi="仿宋" w:eastAsia="仿宋" w:cs="仿宋"/>
          <w:sz w:val="28"/>
          <w:szCs w:val="28"/>
          <w:lang w:val="en-US" w:eastAsia="zh-CN"/>
        </w:rPr>
        <w:t>所在单位</w:t>
      </w:r>
      <w:r>
        <w:rPr>
          <w:rFonts w:hint="eastAsia" w:ascii="仿宋" w:hAnsi="仿宋" w:eastAsia="仿宋" w:cs="仿宋"/>
          <w:sz w:val="28"/>
          <w:szCs w:val="28"/>
        </w:rPr>
        <w:t>核实意见”栏内明确写上核实意见并盖章（须写具体内容，不能</w:t>
      </w:r>
      <w:r>
        <w:rPr>
          <w:rFonts w:hint="eastAsia" w:ascii="仿宋" w:hAnsi="仿宋" w:eastAsia="仿宋" w:cs="仿宋"/>
          <w:sz w:val="28"/>
          <w:szCs w:val="28"/>
          <w:lang w:val="en-US" w:eastAsia="zh-CN"/>
        </w:rPr>
        <w:t>写</w:t>
      </w:r>
      <w:r>
        <w:rPr>
          <w:rFonts w:hint="eastAsia" w:ascii="仿宋" w:hAnsi="仿宋" w:eastAsia="仿宋" w:cs="仿宋"/>
          <w:sz w:val="28"/>
          <w:szCs w:val="28"/>
        </w:rPr>
        <w:t>“情况属实”之类）。凡未写入核实的其他内容在评审时不能作为主要业绩对待。</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2</w:t>
      </w:r>
      <w:r>
        <w:rPr>
          <w:rFonts w:hint="eastAsia" w:ascii="仿宋" w:hAnsi="仿宋" w:eastAsia="仿宋" w:cs="仿宋"/>
          <w:sz w:val="28"/>
          <w:szCs w:val="28"/>
        </w:rPr>
        <w:t>）申报人</w:t>
      </w:r>
      <w:r>
        <w:rPr>
          <w:rFonts w:hint="eastAsia" w:ascii="仿宋" w:hAnsi="仿宋" w:eastAsia="仿宋" w:cs="仿宋"/>
          <w:sz w:val="28"/>
          <w:szCs w:val="28"/>
          <w:lang w:val="en-US" w:eastAsia="zh-CN"/>
        </w:rPr>
        <w:t>是</w:t>
      </w:r>
      <w:r>
        <w:rPr>
          <w:rFonts w:hint="eastAsia" w:ascii="仿宋" w:hAnsi="仿宋" w:eastAsia="仿宋" w:cs="仿宋"/>
          <w:sz w:val="28"/>
          <w:szCs w:val="28"/>
        </w:rPr>
        <w:t>事业单位</w:t>
      </w:r>
      <w:r>
        <w:rPr>
          <w:rFonts w:hint="eastAsia" w:ascii="仿宋" w:hAnsi="仿宋" w:eastAsia="仿宋" w:cs="仿宋"/>
          <w:sz w:val="28"/>
          <w:szCs w:val="28"/>
          <w:lang w:val="en-US" w:eastAsia="zh-CN"/>
        </w:rPr>
        <w:t>编制的，单位</w:t>
      </w:r>
      <w:r>
        <w:rPr>
          <w:rFonts w:hint="eastAsia" w:ascii="仿宋" w:hAnsi="仿宋" w:eastAsia="仿宋" w:cs="仿宋"/>
          <w:sz w:val="28"/>
          <w:szCs w:val="28"/>
        </w:rPr>
        <w:t>须</w:t>
      </w:r>
      <w:r>
        <w:rPr>
          <w:rFonts w:hint="eastAsia" w:ascii="仿宋" w:hAnsi="仿宋" w:eastAsia="仿宋" w:cs="仿宋"/>
          <w:sz w:val="28"/>
          <w:szCs w:val="28"/>
          <w:lang w:val="en-US" w:eastAsia="zh-CN"/>
        </w:rPr>
        <w:t>在核实意见栏填写</w:t>
      </w:r>
      <w:r>
        <w:rPr>
          <w:rFonts w:hint="eastAsia" w:ascii="仿宋" w:hAnsi="仿宋" w:eastAsia="仿宋" w:cs="仿宋"/>
          <w:sz w:val="28"/>
          <w:szCs w:val="28"/>
        </w:rPr>
        <w:t>事业单位缺额申报的</w:t>
      </w:r>
      <w:r>
        <w:rPr>
          <w:rFonts w:hint="eastAsia" w:ascii="仿宋" w:hAnsi="仿宋" w:eastAsia="仿宋" w:cs="仿宋"/>
          <w:sz w:val="28"/>
          <w:szCs w:val="28"/>
          <w:lang w:val="en-US" w:eastAsia="zh-CN"/>
        </w:rPr>
        <w:t>情况</w:t>
      </w:r>
      <w:r>
        <w:rPr>
          <w:rFonts w:hint="eastAsia" w:ascii="仿宋" w:hAnsi="仿宋" w:eastAsia="仿宋" w:cs="仿宋"/>
          <w:sz w:val="28"/>
          <w:szCs w:val="28"/>
        </w:rPr>
        <w:t>，并由本单位人事部门和上一级（局级）人事部门盖章确认。</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3</w:t>
      </w:r>
      <w:r>
        <w:rPr>
          <w:rFonts w:hint="eastAsia" w:ascii="仿宋" w:hAnsi="仿宋" w:eastAsia="仿宋" w:cs="仿宋"/>
          <w:sz w:val="28"/>
          <w:szCs w:val="28"/>
        </w:rPr>
        <w:t>）单位应对申报人的技术业务能力水平进行考核评价，并协助提供申报人近三年年度考核情况，填写《单位考核评价意见表》</w:t>
      </w:r>
      <w:r>
        <w:rPr>
          <w:rFonts w:hint="eastAsia" w:ascii="仿宋" w:hAnsi="仿宋" w:eastAsia="仿宋" w:cs="仿宋"/>
          <w:sz w:val="28"/>
          <w:szCs w:val="28"/>
          <w:lang w:val="en-US" w:eastAsia="zh-CN"/>
        </w:rPr>
        <w:t>一式2份</w:t>
      </w:r>
      <w:r>
        <w:rPr>
          <w:rFonts w:hint="eastAsia" w:ascii="仿宋" w:hAnsi="仿宋" w:eastAsia="仿宋" w:cs="仿宋"/>
          <w:sz w:val="28"/>
          <w:szCs w:val="28"/>
        </w:rPr>
        <w:t>（附件2），填表人签名</w:t>
      </w:r>
      <w:r>
        <w:rPr>
          <w:rFonts w:hint="eastAsia" w:ascii="仿宋" w:hAnsi="仿宋" w:eastAsia="仿宋" w:cs="仿宋"/>
          <w:sz w:val="28"/>
          <w:szCs w:val="28"/>
          <w:lang w:eastAsia="zh-CN"/>
        </w:rPr>
        <w:t>、</w:t>
      </w:r>
      <w:r>
        <w:rPr>
          <w:rFonts w:hint="eastAsia" w:ascii="仿宋" w:hAnsi="仿宋" w:eastAsia="仿宋" w:cs="仿宋"/>
          <w:sz w:val="28"/>
          <w:szCs w:val="28"/>
        </w:rPr>
        <w:t>单位盖章后</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分别</w:t>
      </w:r>
      <w:r>
        <w:rPr>
          <w:rFonts w:hint="eastAsia" w:ascii="仿宋" w:hAnsi="仿宋" w:eastAsia="仿宋" w:cs="仿宋"/>
          <w:sz w:val="28"/>
          <w:szCs w:val="28"/>
        </w:rPr>
        <w:t>装订在《申报自荐材料》（附件1）的</w:t>
      </w:r>
      <w:r>
        <w:rPr>
          <w:rFonts w:hint="eastAsia" w:ascii="仿宋" w:hAnsi="仿宋" w:eastAsia="仿宋" w:cs="仿宋"/>
          <w:sz w:val="28"/>
          <w:szCs w:val="28"/>
          <w:lang w:val="en-US" w:eastAsia="zh-CN"/>
        </w:rPr>
        <w:t>最后一</w:t>
      </w:r>
      <w:r>
        <w:rPr>
          <w:rFonts w:hint="eastAsia" w:ascii="仿宋" w:hAnsi="仿宋" w:eastAsia="仿宋" w:cs="仿宋"/>
          <w:sz w:val="28"/>
          <w:szCs w:val="28"/>
        </w:rPr>
        <w:t>页。原件</w:t>
      </w:r>
      <w:r>
        <w:rPr>
          <w:rFonts w:hint="eastAsia" w:ascii="仿宋" w:hAnsi="仿宋" w:eastAsia="仿宋" w:cs="仿宋"/>
          <w:sz w:val="28"/>
          <w:szCs w:val="28"/>
          <w:lang w:val="en-US" w:eastAsia="zh-CN"/>
        </w:rPr>
        <w:t>需</w:t>
      </w:r>
      <w:r>
        <w:rPr>
          <w:rFonts w:hint="eastAsia" w:ascii="仿宋" w:hAnsi="仿宋" w:eastAsia="仿宋" w:cs="仿宋"/>
          <w:sz w:val="28"/>
          <w:szCs w:val="28"/>
        </w:rPr>
        <w:t>扫描后</w:t>
      </w:r>
      <w:r>
        <w:rPr>
          <w:rFonts w:hint="eastAsia" w:ascii="仿宋" w:hAnsi="仿宋" w:eastAsia="仿宋" w:cs="仿宋"/>
          <w:sz w:val="28"/>
          <w:szCs w:val="28"/>
          <w:lang w:val="en-US" w:eastAsia="zh-CN"/>
        </w:rPr>
        <w:t>上传至</w:t>
      </w:r>
      <w:r>
        <w:rPr>
          <w:rFonts w:hint="eastAsia" w:ascii="仿宋" w:hAnsi="仿宋" w:eastAsia="仿宋" w:cs="仿宋"/>
          <w:sz w:val="28"/>
          <w:szCs w:val="28"/>
        </w:rPr>
        <w:t>在网上【相关表格】栏</w:t>
      </w:r>
      <w:r>
        <w:rPr>
          <w:rFonts w:hint="eastAsia" w:ascii="仿宋" w:hAnsi="仿宋" w:eastAsia="仿宋" w:cs="仿宋"/>
          <w:sz w:val="28"/>
          <w:szCs w:val="28"/>
          <w:lang w:val="en-US" w:eastAsia="zh-CN"/>
        </w:rPr>
        <w:t>中</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360" w:lineRule="auto"/>
        <w:ind w:firstLine="582"/>
        <w:textAlignment w:val="auto"/>
        <w:rPr>
          <w:rFonts w:hint="eastAsia" w:ascii="仿宋" w:hAnsi="仿宋" w:eastAsia="仿宋" w:cs="仿宋"/>
          <w:b/>
          <w:sz w:val="28"/>
          <w:szCs w:val="28"/>
          <w:lang w:val="en-US"/>
        </w:rPr>
      </w:pPr>
      <w:r>
        <w:rPr>
          <w:rFonts w:hint="eastAsia" w:ascii="仿宋" w:hAnsi="仿宋" w:eastAsia="仿宋" w:cs="仿宋"/>
          <w:b/>
          <w:sz w:val="28"/>
          <w:szCs w:val="28"/>
        </w:rPr>
        <w:t>六、报送材料时间、</w:t>
      </w:r>
      <w:r>
        <w:rPr>
          <w:rFonts w:hint="eastAsia" w:ascii="仿宋" w:hAnsi="仿宋" w:eastAsia="仿宋" w:cs="仿宋"/>
          <w:b/>
          <w:sz w:val="28"/>
          <w:szCs w:val="28"/>
          <w:lang w:val="en-US" w:eastAsia="zh-CN"/>
        </w:rPr>
        <w:t>费用及咨询联系</w:t>
      </w:r>
    </w:p>
    <w:p>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w:t>
      </w:r>
      <w:r>
        <w:rPr>
          <w:rFonts w:hint="eastAsia" w:ascii="仿宋" w:hAnsi="仿宋" w:eastAsia="仿宋" w:cs="仿宋"/>
          <w:b/>
          <w:bCs/>
          <w:sz w:val="28"/>
          <w:szCs w:val="28"/>
          <w:lang w:val="en-US" w:eastAsia="zh-CN"/>
        </w:rPr>
        <w:t>网上</w:t>
      </w:r>
      <w:r>
        <w:rPr>
          <w:rFonts w:hint="eastAsia" w:ascii="仿宋" w:hAnsi="仿宋" w:eastAsia="仿宋" w:cs="仿宋"/>
          <w:b/>
          <w:bCs/>
          <w:sz w:val="28"/>
          <w:szCs w:val="28"/>
        </w:rPr>
        <w:t>申报时间</w:t>
      </w:r>
    </w:p>
    <w:p>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rPr>
        <w:t>（1）网上注册填报时间：</w:t>
      </w:r>
      <w:r>
        <w:rPr>
          <w:rFonts w:hint="eastAsia" w:ascii="仿宋" w:hAnsi="仿宋" w:eastAsia="仿宋" w:cs="仿宋"/>
          <w:b w:val="0"/>
          <w:bCs w:val="0"/>
          <w:color w:val="auto"/>
          <w:sz w:val="28"/>
          <w:szCs w:val="28"/>
        </w:rPr>
        <w:t>20</w:t>
      </w:r>
      <w:r>
        <w:rPr>
          <w:rFonts w:hint="eastAsia" w:ascii="仿宋" w:hAnsi="仿宋" w:eastAsia="仿宋" w:cs="仿宋"/>
          <w:b w:val="0"/>
          <w:bCs w:val="0"/>
          <w:color w:val="auto"/>
          <w:sz w:val="28"/>
          <w:szCs w:val="28"/>
          <w:lang w:val="en-US" w:eastAsia="zh-CN"/>
        </w:rPr>
        <w:t>21</w:t>
      </w:r>
      <w:r>
        <w:rPr>
          <w:rFonts w:hint="eastAsia" w:ascii="仿宋" w:hAnsi="仿宋" w:eastAsia="仿宋" w:cs="仿宋"/>
          <w:b w:val="0"/>
          <w:bCs w:val="0"/>
          <w:sz w:val="28"/>
          <w:szCs w:val="28"/>
        </w:rPr>
        <w:t>年</w:t>
      </w:r>
      <w:r>
        <w:rPr>
          <w:rFonts w:hint="eastAsia" w:ascii="仿宋" w:hAnsi="仿宋" w:eastAsia="仿宋" w:cs="仿宋"/>
          <w:b w:val="0"/>
          <w:bCs w:val="0"/>
          <w:sz w:val="28"/>
          <w:szCs w:val="28"/>
          <w:lang w:val="en-US" w:eastAsia="zh-CN"/>
        </w:rPr>
        <w:t>7</w:t>
      </w:r>
      <w:r>
        <w:rPr>
          <w:rFonts w:hint="eastAsia" w:ascii="仿宋" w:hAnsi="仿宋" w:eastAsia="仿宋" w:cs="仿宋"/>
          <w:b w:val="0"/>
          <w:bCs w:val="0"/>
          <w:sz w:val="28"/>
          <w:szCs w:val="28"/>
        </w:rPr>
        <w:t>月</w:t>
      </w:r>
      <w:r>
        <w:rPr>
          <w:rFonts w:hint="eastAsia" w:ascii="仿宋" w:hAnsi="仿宋" w:eastAsia="仿宋" w:cs="仿宋"/>
          <w:b w:val="0"/>
          <w:bCs w:val="0"/>
          <w:sz w:val="28"/>
          <w:szCs w:val="28"/>
          <w:lang w:val="en-US" w:eastAsia="zh-CN"/>
        </w:rPr>
        <w:t>1</w:t>
      </w:r>
      <w:r>
        <w:rPr>
          <w:rFonts w:hint="eastAsia" w:ascii="仿宋" w:hAnsi="仿宋" w:eastAsia="仿宋" w:cs="仿宋"/>
          <w:b w:val="0"/>
          <w:bCs w:val="0"/>
          <w:sz w:val="28"/>
          <w:szCs w:val="28"/>
        </w:rPr>
        <w:t>日至</w:t>
      </w:r>
      <w:r>
        <w:rPr>
          <w:rFonts w:hint="eastAsia" w:ascii="仿宋" w:hAnsi="仿宋" w:eastAsia="仿宋" w:cs="仿宋"/>
          <w:b w:val="0"/>
          <w:bCs w:val="0"/>
          <w:sz w:val="28"/>
          <w:szCs w:val="28"/>
          <w:lang w:val="en-US" w:eastAsia="zh-CN"/>
        </w:rPr>
        <w:t>7</w:t>
      </w:r>
      <w:r>
        <w:rPr>
          <w:rFonts w:hint="eastAsia" w:ascii="仿宋" w:hAnsi="仿宋" w:eastAsia="仿宋" w:cs="仿宋"/>
          <w:b w:val="0"/>
          <w:bCs w:val="0"/>
          <w:sz w:val="28"/>
          <w:szCs w:val="28"/>
        </w:rPr>
        <w:t>月</w:t>
      </w:r>
      <w:r>
        <w:rPr>
          <w:rFonts w:hint="eastAsia" w:ascii="仿宋" w:hAnsi="仿宋" w:eastAsia="仿宋" w:cs="仿宋"/>
          <w:b w:val="0"/>
          <w:bCs w:val="0"/>
          <w:sz w:val="28"/>
          <w:szCs w:val="28"/>
          <w:lang w:val="en-US" w:eastAsia="zh-CN"/>
        </w:rPr>
        <w:t>25</w:t>
      </w:r>
      <w:r>
        <w:rPr>
          <w:rFonts w:hint="eastAsia" w:ascii="仿宋" w:hAnsi="仿宋" w:eastAsia="仿宋" w:cs="仿宋"/>
          <w:b w:val="0"/>
          <w:bCs w:val="0"/>
          <w:sz w:val="28"/>
          <w:szCs w:val="28"/>
        </w:rPr>
        <w:t>日</w:t>
      </w:r>
      <w:r>
        <w:rPr>
          <w:rFonts w:hint="eastAsia" w:ascii="仿宋" w:hAnsi="仿宋" w:eastAsia="仿宋" w:cs="仿宋"/>
          <w:b w:val="0"/>
          <w:bCs w:val="0"/>
          <w:sz w:val="28"/>
          <w:szCs w:val="28"/>
          <w:lang w:val="en-US" w:eastAsia="zh-CN"/>
        </w:rPr>
        <w:t>止。</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注册</w:t>
      </w:r>
      <w:r>
        <w:rPr>
          <w:rFonts w:hint="eastAsia" w:ascii="仿宋" w:hAnsi="仿宋" w:eastAsia="仿宋" w:cs="仿宋"/>
          <w:b w:val="0"/>
          <w:bCs w:val="0"/>
          <w:sz w:val="28"/>
          <w:szCs w:val="28"/>
          <w:lang w:val="en-US" w:eastAsia="zh-CN"/>
        </w:rPr>
        <w:t>填</w:t>
      </w:r>
      <w:r>
        <w:rPr>
          <w:rFonts w:hint="eastAsia" w:ascii="仿宋" w:hAnsi="仿宋" w:eastAsia="仿宋" w:cs="仿宋"/>
          <w:b w:val="0"/>
          <w:bCs w:val="0"/>
          <w:sz w:val="28"/>
          <w:szCs w:val="28"/>
        </w:rPr>
        <w:t>报截止日未点击确认提交的，将视为放弃申报。</w:t>
      </w:r>
    </w:p>
    <w:p>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网上审核及材料修改时间：</w:t>
      </w:r>
      <w:r>
        <w:rPr>
          <w:rFonts w:hint="eastAsia" w:ascii="仿宋" w:hAnsi="仿宋" w:eastAsia="仿宋" w:cs="仿宋"/>
          <w:b w:val="0"/>
          <w:bCs w:val="0"/>
          <w:sz w:val="28"/>
          <w:szCs w:val="28"/>
          <w:lang w:val="en-US" w:eastAsia="zh-CN"/>
        </w:rPr>
        <w:t>修改截至时间</w:t>
      </w:r>
      <w:r>
        <w:rPr>
          <w:rFonts w:hint="eastAsia" w:ascii="仿宋" w:hAnsi="仿宋" w:eastAsia="仿宋" w:cs="仿宋"/>
          <w:b w:val="0"/>
          <w:bCs w:val="0"/>
          <w:sz w:val="28"/>
          <w:szCs w:val="28"/>
        </w:rPr>
        <w:t>20</w:t>
      </w:r>
      <w:r>
        <w:rPr>
          <w:rFonts w:hint="eastAsia" w:ascii="仿宋" w:hAnsi="仿宋" w:eastAsia="仿宋" w:cs="仿宋"/>
          <w:b w:val="0"/>
          <w:bCs w:val="0"/>
          <w:sz w:val="28"/>
          <w:szCs w:val="28"/>
          <w:lang w:val="en-US" w:eastAsia="zh-CN"/>
        </w:rPr>
        <w:t>21</w:t>
      </w:r>
      <w:r>
        <w:rPr>
          <w:rFonts w:hint="eastAsia" w:ascii="仿宋" w:hAnsi="仿宋" w:eastAsia="仿宋" w:cs="仿宋"/>
          <w:b w:val="0"/>
          <w:bCs w:val="0"/>
          <w:sz w:val="28"/>
          <w:szCs w:val="28"/>
        </w:rPr>
        <w:t>年8月</w:t>
      </w:r>
      <w:r>
        <w:rPr>
          <w:rFonts w:hint="eastAsia" w:ascii="仿宋" w:hAnsi="仿宋" w:eastAsia="仿宋" w:cs="仿宋"/>
          <w:b w:val="0"/>
          <w:bCs w:val="0"/>
          <w:sz w:val="28"/>
          <w:szCs w:val="28"/>
          <w:lang w:val="en-US" w:eastAsia="zh-CN"/>
        </w:rPr>
        <w:t>8</w:t>
      </w:r>
      <w:r>
        <w:rPr>
          <w:rFonts w:hint="eastAsia" w:ascii="仿宋" w:hAnsi="仿宋" w:eastAsia="仿宋" w:cs="仿宋"/>
          <w:b w:val="0"/>
          <w:bCs w:val="0"/>
          <w:sz w:val="28"/>
          <w:szCs w:val="28"/>
        </w:rPr>
        <w:t>日止。</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Cs/>
          <w:sz w:val="28"/>
          <w:szCs w:val="28"/>
          <w:lang w:val="en-US" w:eastAsia="zh-CN"/>
        </w:rPr>
        <w:t>评委会管理会及时审核并提出修改要求，</w:t>
      </w:r>
      <w:r>
        <w:rPr>
          <w:rFonts w:hint="eastAsia" w:ascii="仿宋" w:hAnsi="仿宋" w:eastAsia="仿宋" w:cs="仿宋"/>
          <w:bCs/>
          <w:sz w:val="28"/>
          <w:szCs w:val="28"/>
        </w:rPr>
        <w:t>申报人</w:t>
      </w:r>
      <w:r>
        <w:rPr>
          <w:rFonts w:hint="eastAsia" w:ascii="仿宋" w:hAnsi="仿宋" w:eastAsia="仿宋" w:cs="仿宋"/>
          <w:bCs/>
          <w:sz w:val="28"/>
          <w:szCs w:val="28"/>
          <w:lang w:val="en-US" w:eastAsia="zh-CN"/>
        </w:rPr>
        <w:t>应该经常关注评审进程，及时</w:t>
      </w:r>
      <w:r>
        <w:rPr>
          <w:rFonts w:hint="eastAsia" w:ascii="仿宋" w:hAnsi="仿宋" w:eastAsia="仿宋" w:cs="仿宋"/>
          <w:bCs/>
          <w:sz w:val="28"/>
          <w:szCs w:val="28"/>
        </w:rPr>
        <w:t>修改</w:t>
      </w:r>
      <w:r>
        <w:rPr>
          <w:rFonts w:hint="eastAsia" w:ascii="仿宋" w:hAnsi="仿宋" w:eastAsia="仿宋" w:cs="仿宋"/>
          <w:bCs/>
          <w:sz w:val="28"/>
          <w:szCs w:val="28"/>
          <w:lang w:val="en-US" w:eastAsia="zh-CN"/>
        </w:rPr>
        <w:t>材料。在</w:t>
      </w:r>
      <w:r>
        <w:rPr>
          <w:rFonts w:hint="eastAsia" w:ascii="仿宋" w:hAnsi="仿宋" w:eastAsia="仿宋" w:cs="仿宋"/>
          <w:b w:val="0"/>
          <w:bCs w:val="0"/>
          <w:sz w:val="28"/>
          <w:szCs w:val="28"/>
          <w:lang w:val="en-US" w:eastAsia="zh-CN"/>
        </w:rPr>
        <w:t>修改</w:t>
      </w:r>
      <w:r>
        <w:rPr>
          <w:rFonts w:hint="eastAsia" w:ascii="仿宋" w:hAnsi="仿宋" w:eastAsia="仿宋" w:cs="仿宋"/>
          <w:bCs/>
          <w:sz w:val="28"/>
          <w:szCs w:val="28"/>
        </w:rPr>
        <w:t>截止时限前，未按</w:t>
      </w:r>
      <w:r>
        <w:rPr>
          <w:rFonts w:hint="eastAsia" w:ascii="仿宋" w:hAnsi="仿宋" w:eastAsia="仿宋" w:cs="仿宋"/>
          <w:bCs/>
          <w:sz w:val="28"/>
          <w:szCs w:val="28"/>
          <w:lang w:val="en-US" w:eastAsia="zh-CN"/>
        </w:rPr>
        <w:t>要求</w:t>
      </w:r>
      <w:r>
        <w:rPr>
          <w:rFonts w:hint="eastAsia" w:ascii="仿宋" w:hAnsi="仿宋" w:eastAsia="仿宋" w:cs="仿宋"/>
          <w:bCs/>
          <w:sz w:val="28"/>
          <w:szCs w:val="28"/>
        </w:rPr>
        <w:t>进行修改并点击</w:t>
      </w:r>
      <w:r>
        <w:rPr>
          <w:rFonts w:hint="eastAsia" w:ascii="仿宋" w:hAnsi="仿宋" w:eastAsia="仿宋" w:cs="仿宋"/>
          <w:bCs/>
          <w:sz w:val="28"/>
          <w:szCs w:val="28"/>
          <w:lang w:val="en-US" w:eastAsia="zh-CN"/>
        </w:rPr>
        <w:t>确认</w:t>
      </w:r>
      <w:r>
        <w:rPr>
          <w:rFonts w:hint="eastAsia" w:ascii="仿宋" w:hAnsi="仿宋" w:eastAsia="仿宋" w:cs="仿宋"/>
          <w:bCs/>
          <w:sz w:val="28"/>
          <w:szCs w:val="28"/>
        </w:rPr>
        <w:t>提交的，</w:t>
      </w:r>
      <w:r>
        <w:rPr>
          <w:rFonts w:hint="eastAsia" w:ascii="仿宋" w:hAnsi="仿宋" w:eastAsia="仿宋" w:cs="仿宋"/>
          <w:b w:val="0"/>
          <w:bCs w:val="0"/>
          <w:sz w:val="28"/>
          <w:szCs w:val="28"/>
        </w:rPr>
        <w:t>将视为放弃申报。</w:t>
      </w:r>
    </w:p>
    <w:p>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纸质材料提交时间</w:t>
      </w:r>
      <w:r>
        <w:rPr>
          <w:rFonts w:hint="eastAsia" w:ascii="仿宋" w:hAnsi="仿宋" w:eastAsia="仿宋" w:cs="仿宋"/>
          <w:b/>
          <w:bCs/>
          <w:sz w:val="28"/>
          <w:szCs w:val="28"/>
          <w:lang w:val="en-US" w:eastAsia="zh-CN"/>
        </w:rPr>
        <w:t>及地点</w:t>
      </w:r>
      <w:r>
        <w:rPr>
          <w:rFonts w:hint="eastAsia" w:ascii="仿宋" w:hAnsi="仿宋" w:eastAsia="仿宋" w:cs="仿宋"/>
          <w:sz w:val="28"/>
          <w:szCs w:val="28"/>
        </w:rPr>
        <w:t>：</w:t>
      </w:r>
      <w:r>
        <w:rPr>
          <w:rFonts w:hint="eastAsia" w:ascii="仿宋" w:hAnsi="仿宋" w:eastAsia="仿宋" w:cs="仿宋"/>
          <w:color w:val="auto"/>
          <w:sz w:val="28"/>
          <w:szCs w:val="28"/>
        </w:rPr>
        <w:t>20</w:t>
      </w:r>
      <w:r>
        <w:rPr>
          <w:rFonts w:hint="eastAsia" w:ascii="仿宋" w:hAnsi="仿宋" w:eastAsia="仿宋" w:cs="仿宋"/>
          <w:color w:val="auto"/>
          <w:sz w:val="28"/>
          <w:szCs w:val="28"/>
          <w:lang w:val="en-US" w:eastAsia="zh-CN"/>
        </w:rPr>
        <w:t>21</w:t>
      </w:r>
      <w:r>
        <w:rPr>
          <w:rFonts w:hint="eastAsia" w:ascii="仿宋" w:hAnsi="仿宋" w:eastAsia="仿宋" w:cs="仿宋"/>
          <w:color w:val="auto"/>
          <w:sz w:val="28"/>
          <w:szCs w:val="28"/>
        </w:rPr>
        <w:t>年</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初（届时短信通知）</w:t>
      </w:r>
    </w:p>
    <w:p>
      <w:pPr>
        <w:keepNext w:val="0"/>
        <w:keepLines w:val="0"/>
        <w:pageBreakBefore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sz w:val="28"/>
          <w:szCs w:val="28"/>
          <w:lang w:val="en-US" w:eastAsia="zh-CN"/>
        </w:rPr>
      </w:pPr>
      <w:r>
        <w:rPr>
          <w:rFonts w:hint="eastAsia" w:ascii="仿宋" w:hAnsi="仿宋" w:eastAsia="仿宋" w:cs="仿宋"/>
          <w:b/>
          <w:bCs w:val="0"/>
          <w:sz w:val="28"/>
          <w:szCs w:val="28"/>
          <w:lang w:val="en-US" w:eastAsia="zh-CN"/>
        </w:rPr>
        <w:t>2、</w:t>
      </w:r>
      <w:r>
        <w:rPr>
          <w:rFonts w:hint="eastAsia" w:ascii="仿宋" w:hAnsi="仿宋" w:eastAsia="仿宋" w:cs="仿宋"/>
          <w:b/>
          <w:bCs w:val="0"/>
          <w:sz w:val="28"/>
          <w:szCs w:val="28"/>
        </w:rPr>
        <w:t>评审费用</w:t>
      </w:r>
      <w:r>
        <w:rPr>
          <w:rFonts w:hint="eastAsia" w:ascii="仿宋" w:hAnsi="仿宋" w:eastAsia="仿宋" w:cs="仿宋"/>
          <w:b w:val="0"/>
          <w:bCs/>
          <w:sz w:val="28"/>
          <w:szCs w:val="28"/>
        </w:rPr>
        <w:t>：</w:t>
      </w:r>
      <w:r>
        <w:rPr>
          <w:rFonts w:hint="eastAsia" w:ascii="仿宋" w:hAnsi="仿宋" w:eastAsia="仿宋" w:cs="仿宋"/>
          <w:b/>
          <w:bCs w:val="0"/>
          <w:sz w:val="28"/>
          <w:szCs w:val="28"/>
        </w:rPr>
        <w:t>900元/人</w:t>
      </w:r>
      <w:r>
        <w:rPr>
          <w:rFonts w:hint="eastAsia" w:ascii="仿宋" w:hAnsi="仿宋" w:eastAsia="仿宋" w:cs="仿宋"/>
          <w:b w:val="0"/>
          <w:bCs/>
          <w:sz w:val="28"/>
          <w:szCs w:val="28"/>
        </w:rPr>
        <w:t>（</w:t>
      </w:r>
      <w:r>
        <w:rPr>
          <w:rFonts w:hint="eastAsia" w:ascii="仿宋" w:hAnsi="仿宋" w:eastAsia="仿宋" w:cs="仿宋"/>
          <w:sz w:val="28"/>
          <w:szCs w:val="28"/>
        </w:rPr>
        <w:t>含论文、学科组及高评会评审费）</w:t>
      </w:r>
      <w:r>
        <w:rPr>
          <w:rFonts w:hint="eastAsia" w:ascii="仿宋" w:hAnsi="仿宋" w:eastAsia="仿宋" w:cs="仿宋"/>
          <w:sz w:val="28"/>
          <w:szCs w:val="28"/>
          <w:lang w:eastAsia="zh-CN"/>
        </w:rPr>
        <w:t>，</w:t>
      </w:r>
      <w:r>
        <w:rPr>
          <w:rFonts w:hint="eastAsia" w:ascii="仿宋" w:hAnsi="仿宋" w:eastAsia="仿宋" w:cs="仿宋"/>
          <w:sz w:val="28"/>
          <w:szCs w:val="28"/>
        </w:rPr>
        <w:t>请在提交纸质材料时以现金交付</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并提供开具发票的单位税号信息。</w:t>
      </w:r>
    </w:p>
    <w:p>
      <w:pPr>
        <w:keepNext w:val="0"/>
        <w:keepLines w:val="0"/>
        <w:pageBreakBefore w:val="0"/>
        <w:numPr>
          <w:ilvl w:val="0"/>
          <w:numId w:val="0"/>
        </w:numPr>
        <w:kinsoku/>
        <w:wordWrap/>
        <w:overflowPunct/>
        <w:topLinePunct w:val="0"/>
        <w:autoSpaceDE/>
        <w:autoSpaceDN/>
        <w:bidi w:val="0"/>
        <w:adjustRightInd/>
        <w:snapToGrid/>
        <w:spacing w:line="360" w:lineRule="auto"/>
        <w:ind w:leftChars="200"/>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3、咨询联系  邮箱：ydzcb168@163.com</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1）</w:t>
      </w:r>
      <w:r>
        <w:rPr>
          <w:rFonts w:hint="eastAsia" w:ascii="仿宋" w:hAnsi="仿宋" w:eastAsia="仿宋" w:cs="仿宋"/>
          <w:sz w:val="28"/>
          <w:szCs w:val="28"/>
          <w:lang w:val="en-US" w:eastAsia="zh-CN"/>
        </w:rPr>
        <w:t>上海电子商会（上海电子制造行业协会）</w:t>
      </w:r>
    </w:p>
    <w:p>
      <w:pPr>
        <w:keepNext w:val="0"/>
        <w:keepLines w:val="0"/>
        <w:pageBreakBefore w:val="0"/>
        <w:kinsoku/>
        <w:wordWrap/>
        <w:overflowPunct/>
        <w:topLinePunct w:val="0"/>
        <w:autoSpaceDE/>
        <w:autoSpaceDN/>
        <w:bidi w:val="0"/>
        <w:adjustRightInd/>
        <w:snapToGrid/>
        <w:spacing w:line="360" w:lineRule="auto"/>
        <w:ind w:firstLine="1120" w:firstLineChars="400"/>
        <w:textAlignment w:val="auto"/>
        <w:rPr>
          <w:rFonts w:hint="eastAsia" w:ascii="仿宋" w:hAnsi="仿宋" w:eastAsia="仿宋" w:cs="仿宋"/>
          <w:color w:val="auto"/>
          <w:sz w:val="28"/>
          <w:szCs w:val="28"/>
          <w:lang w:val="en-US" w:eastAsia="zh-CN"/>
        </w:rPr>
      </w:pPr>
      <w:r>
        <w:rPr>
          <w:rFonts w:hint="eastAsia" w:ascii="仿宋" w:hAnsi="仿宋" w:eastAsia="仿宋" w:cs="仿宋"/>
          <w:sz w:val="28"/>
          <w:szCs w:val="28"/>
          <w:lang w:val="en-US" w:eastAsia="zh-CN"/>
        </w:rPr>
        <w:t>徐汇区田林路158号12楼，</w:t>
      </w:r>
      <w:r>
        <w:rPr>
          <w:rFonts w:hint="eastAsia" w:ascii="仿宋" w:hAnsi="仿宋" w:eastAsia="仿宋" w:cs="仿宋"/>
          <w:color w:val="auto"/>
          <w:sz w:val="28"/>
          <w:szCs w:val="28"/>
          <w:lang w:val="en-US" w:eastAsia="zh-CN"/>
        </w:rPr>
        <w:t xml:space="preserve">电话：64080270--605 刘老师 </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（2）</w:t>
      </w:r>
      <w:r>
        <w:rPr>
          <w:rFonts w:hint="eastAsia" w:ascii="仿宋" w:hAnsi="仿宋" w:eastAsia="仿宋" w:cs="仿宋"/>
          <w:sz w:val="28"/>
          <w:szCs w:val="28"/>
        </w:rPr>
        <w:t>上海电子元器件行业协会</w:t>
      </w:r>
    </w:p>
    <w:p>
      <w:pPr>
        <w:keepNext w:val="0"/>
        <w:keepLines w:val="0"/>
        <w:pageBreakBefore w:val="0"/>
        <w:numPr>
          <w:ilvl w:val="0"/>
          <w:numId w:val="0"/>
        </w:numPr>
        <w:kinsoku/>
        <w:wordWrap/>
        <w:overflowPunct/>
        <w:topLinePunct w:val="0"/>
        <w:autoSpaceDE/>
        <w:autoSpaceDN/>
        <w:bidi w:val="0"/>
        <w:adjustRightInd/>
        <w:snapToGrid/>
        <w:spacing w:line="360" w:lineRule="auto"/>
        <w:ind w:firstLine="1120" w:firstLineChars="400"/>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rPr>
        <w:t>徐汇区宜山路705号（科技大厦）C座1201室</w:t>
      </w:r>
      <w:r>
        <w:rPr>
          <w:rFonts w:hint="eastAsia" w:ascii="仿宋" w:hAnsi="仿宋" w:eastAsia="仿宋" w:cs="仿宋"/>
          <w:kern w:val="0"/>
          <w:sz w:val="28"/>
          <w:szCs w:val="28"/>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1120" w:firstLineChars="400"/>
        <w:textAlignment w:val="auto"/>
        <w:rPr>
          <w:rFonts w:hint="eastAsia" w:ascii="仿宋" w:hAnsi="仿宋" w:eastAsia="仿宋" w:cs="仿宋"/>
          <w:color w:val="auto"/>
          <w:sz w:val="28"/>
          <w:szCs w:val="28"/>
          <w:lang w:val="en-US" w:eastAsia="zh-CN"/>
        </w:rPr>
      </w:pPr>
      <w:r>
        <w:rPr>
          <w:rFonts w:hint="eastAsia" w:ascii="仿宋" w:hAnsi="仿宋" w:eastAsia="仿宋" w:cs="仿宋"/>
          <w:kern w:val="0"/>
          <w:sz w:val="28"/>
          <w:szCs w:val="28"/>
        </w:rPr>
        <w:t xml:space="preserve">电话：36396389  </w:t>
      </w:r>
      <w:r>
        <w:rPr>
          <w:rFonts w:hint="eastAsia" w:ascii="仿宋" w:hAnsi="仿宋" w:eastAsia="仿宋" w:cs="仿宋"/>
          <w:kern w:val="0"/>
          <w:sz w:val="28"/>
          <w:szCs w:val="28"/>
          <w:lang w:val="en-US" w:eastAsia="zh-CN"/>
        </w:rPr>
        <w:t>朱</w:t>
      </w:r>
      <w:r>
        <w:rPr>
          <w:rFonts w:hint="eastAsia" w:ascii="仿宋" w:hAnsi="仿宋" w:eastAsia="仿宋" w:cs="仿宋"/>
          <w:kern w:val="0"/>
          <w:sz w:val="28"/>
          <w:szCs w:val="28"/>
        </w:rPr>
        <w:t>老师</w:t>
      </w:r>
    </w:p>
    <w:p>
      <w:pPr>
        <w:keepNext w:val="0"/>
        <w:keepLines w:val="0"/>
        <w:pageBreakBefore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rPr>
        <w:t>上海有色金属行业协会</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仅</w:t>
      </w:r>
      <w:r>
        <w:rPr>
          <w:rFonts w:hint="eastAsia" w:ascii="仿宋" w:hAnsi="仿宋" w:eastAsia="仿宋" w:cs="仿宋"/>
          <w:sz w:val="28"/>
          <w:szCs w:val="28"/>
        </w:rPr>
        <w:t>受理“有色金属加工”</w:t>
      </w:r>
      <w:r>
        <w:rPr>
          <w:rFonts w:hint="eastAsia" w:ascii="仿宋" w:hAnsi="仿宋" w:eastAsia="仿宋" w:cs="仿宋"/>
          <w:sz w:val="28"/>
          <w:szCs w:val="28"/>
          <w:lang w:val="en-US" w:eastAsia="zh-CN"/>
        </w:rPr>
        <w:t>申报）</w:t>
      </w:r>
    </w:p>
    <w:p>
      <w:pPr>
        <w:keepNext w:val="0"/>
        <w:keepLines w:val="0"/>
        <w:pageBreakBefore w:val="0"/>
        <w:numPr>
          <w:ilvl w:val="0"/>
          <w:numId w:val="0"/>
        </w:numPr>
        <w:kinsoku/>
        <w:wordWrap/>
        <w:overflowPunct/>
        <w:topLinePunct w:val="0"/>
        <w:autoSpaceDE/>
        <w:autoSpaceDN/>
        <w:bidi w:val="0"/>
        <w:adjustRightInd/>
        <w:snapToGrid/>
        <w:spacing w:line="360" w:lineRule="auto"/>
        <w:ind w:firstLine="1120" w:firstLineChars="400"/>
        <w:textAlignment w:val="auto"/>
        <w:rPr>
          <w:rFonts w:hint="eastAsia" w:ascii="仿宋" w:hAnsi="仿宋" w:eastAsia="仿宋" w:cs="仿宋"/>
          <w:sz w:val="28"/>
          <w:szCs w:val="28"/>
        </w:rPr>
      </w:pPr>
      <w:r>
        <w:rPr>
          <w:rFonts w:hint="eastAsia" w:ascii="仿宋" w:hAnsi="仿宋" w:eastAsia="仿宋" w:cs="仿宋"/>
          <w:sz w:val="28"/>
          <w:szCs w:val="28"/>
        </w:rPr>
        <w:t>普陀区中山北路1777号飞洲时代大厦607室</w:t>
      </w:r>
    </w:p>
    <w:p>
      <w:pPr>
        <w:keepNext w:val="0"/>
        <w:keepLines w:val="0"/>
        <w:pageBreakBefore w:val="0"/>
        <w:numPr>
          <w:ilvl w:val="0"/>
          <w:numId w:val="0"/>
        </w:numPr>
        <w:kinsoku/>
        <w:wordWrap/>
        <w:overflowPunct/>
        <w:topLinePunct w:val="0"/>
        <w:autoSpaceDE/>
        <w:autoSpaceDN/>
        <w:bidi w:val="0"/>
        <w:adjustRightInd/>
        <w:snapToGrid/>
        <w:spacing w:line="360" w:lineRule="auto"/>
        <w:ind w:leftChars="200" w:firstLine="560" w:firstLineChars="200"/>
        <w:textAlignment w:val="auto"/>
        <w:rPr>
          <w:rFonts w:hint="eastAsia" w:ascii="仿宋" w:hAnsi="仿宋" w:eastAsia="仿宋" w:cs="仿宋"/>
          <w:i w:val="0"/>
          <w:caps w:val="0"/>
          <w:color w:val="333333"/>
          <w:spacing w:val="0"/>
          <w:sz w:val="28"/>
          <w:szCs w:val="28"/>
          <w:shd w:val="clear" w:fill="FFFFFF"/>
        </w:rPr>
      </w:pPr>
      <w:r>
        <w:rPr>
          <w:rFonts w:hint="eastAsia" w:ascii="仿宋" w:hAnsi="仿宋" w:eastAsia="仿宋" w:cs="仿宋"/>
          <w:sz w:val="28"/>
          <w:szCs w:val="28"/>
        </w:rPr>
        <w:t xml:space="preserve">电话：55600666 </w:t>
      </w:r>
      <w:r>
        <w:rPr>
          <w:rFonts w:hint="eastAsia" w:ascii="仿宋" w:hAnsi="仿宋" w:eastAsia="仿宋" w:cs="仿宋"/>
          <w:sz w:val="28"/>
          <w:szCs w:val="28"/>
          <w:lang w:val="en-US" w:eastAsia="zh-CN"/>
        </w:rPr>
        <w:t>许</w:t>
      </w:r>
      <w:r>
        <w:rPr>
          <w:rFonts w:hint="eastAsia" w:ascii="仿宋" w:hAnsi="仿宋" w:eastAsia="仿宋" w:cs="仿宋"/>
          <w:sz w:val="28"/>
          <w:szCs w:val="28"/>
        </w:rPr>
        <w:t>老师</w:t>
      </w:r>
      <w:r>
        <w:rPr>
          <w:rFonts w:hint="eastAsia" w:ascii="仿宋" w:hAnsi="仿宋" w:eastAsia="仿宋" w:cs="仿宋"/>
          <w:sz w:val="28"/>
          <w:szCs w:val="28"/>
          <w:lang w:val="en-US" w:eastAsia="zh-CN"/>
        </w:rPr>
        <w:t xml:space="preserve">  杨</w:t>
      </w:r>
      <w:r>
        <w:rPr>
          <w:rFonts w:hint="eastAsia" w:ascii="仿宋" w:hAnsi="仿宋" w:eastAsia="仿宋" w:cs="仿宋"/>
          <w:sz w:val="28"/>
          <w:szCs w:val="28"/>
        </w:rPr>
        <w:t>老师</w:t>
      </w:r>
    </w:p>
    <w:p>
      <w:pPr>
        <w:keepNext w:val="0"/>
        <w:keepLines w:val="0"/>
        <w:pageBreakBefore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i w:val="0"/>
          <w:caps w:val="0"/>
          <w:color w:val="333333"/>
          <w:spacing w:val="0"/>
          <w:sz w:val="28"/>
          <w:szCs w:val="28"/>
          <w:shd w:val="clear" w:fill="FFFFFF"/>
        </w:rPr>
        <w:t>本办法</w:t>
      </w:r>
      <w:r>
        <w:rPr>
          <w:rFonts w:hint="eastAsia" w:ascii="仿宋" w:hAnsi="仿宋" w:eastAsia="仿宋" w:cs="仿宋"/>
          <w:i w:val="0"/>
          <w:caps w:val="0"/>
          <w:color w:val="333333"/>
          <w:spacing w:val="0"/>
          <w:sz w:val="28"/>
          <w:szCs w:val="28"/>
          <w:shd w:val="clear" w:fill="FFFFFF"/>
          <w:lang w:val="en-US" w:eastAsia="zh-CN"/>
        </w:rPr>
        <w:t>仪表电子</w:t>
      </w:r>
      <w:r>
        <w:rPr>
          <w:rFonts w:hint="eastAsia" w:ascii="仿宋" w:hAnsi="仿宋" w:eastAsia="仿宋" w:cs="仿宋"/>
          <w:i w:val="0"/>
          <w:caps w:val="0"/>
          <w:color w:val="333333"/>
          <w:spacing w:val="0"/>
          <w:sz w:val="28"/>
          <w:szCs w:val="28"/>
          <w:shd w:val="clear" w:fill="FFFFFF"/>
        </w:rPr>
        <w:t>专业高评委办公室负责解释。本办法内容及附件可在上海市人力资源和社会保障局网站（http://rsj.sh.gov.cn）政务公开--职称专家--评审通知栏目中下载。</w:t>
      </w:r>
    </w:p>
    <w:p>
      <w:pPr>
        <w:keepNext w:val="0"/>
        <w:keepLines w:val="0"/>
        <w:pageBreakBefore w:val="0"/>
        <w:kinsoku/>
        <w:wordWrap/>
        <w:overflowPunct/>
        <w:topLinePunct w:val="0"/>
        <w:autoSpaceDE/>
        <w:autoSpaceDN/>
        <w:bidi w:val="0"/>
        <w:adjustRightInd/>
        <w:snapToGrid/>
        <w:spacing w:line="360" w:lineRule="auto"/>
        <w:ind w:left="56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360" w:lineRule="auto"/>
        <w:ind w:left="560"/>
        <w:textAlignment w:val="auto"/>
        <w:rPr>
          <w:rFonts w:hint="eastAsia" w:ascii="仿宋" w:hAnsi="仿宋" w:eastAsia="仿宋" w:cs="仿宋"/>
          <w:sz w:val="28"/>
          <w:szCs w:val="28"/>
        </w:rPr>
      </w:pPr>
      <w:r>
        <w:rPr>
          <w:rFonts w:hint="eastAsia" w:ascii="仿宋" w:hAnsi="仿宋" w:eastAsia="仿宋" w:cs="仿宋"/>
          <w:sz w:val="28"/>
          <w:szCs w:val="28"/>
        </w:rPr>
        <w:t>附件：</w:t>
      </w:r>
    </w:p>
    <w:p>
      <w:pPr>
        <w:keepNext w:val="0"/>
        <w:keepLines w:val="0"/>
        <w:pageBreakBefore w:val="0"/>
        <w:numPr>
          <w:ilvl w:val="0"/>
          <w:numId w:val="5"/>
        </w:numPr>
        <w:kinsoku/>
        <w:wordWrap/>
        <w:overflowPunct/>
        <w:topLinePunct w:val="0"/>
        <w:autoSpaceDE/>
        <w:autoSpaceDN/>
        <w:bidi w:val="0"/>
        <w:adjustRightInd/>
        <w:snapToGrid/>
        <w:spacing w:line="360" w:lineRule="auto"/>
        <w:ind w:left="560"/>
        <w:textAlignment w:val="auto"/>
        <w:rPr>
          <w:rFonts w:hint="eastAsia" w:ascii="仿宋" w:hAnsi="仿宋" w:eastAsia="仿宋" w:cs="仿宋"/>
          <w:sz w:val="28"/>
          <w:szCs w:val="28"/>
        </w:rPr>
      </w:pPr>
      <w:r>
        <w:rPr>
          <w:rFonts w:hint="eastAsia" w:ascii="仿宋" w:hAnsi="仿宋" w:eastAsia="仿宋" w:cs="仿宋"/>
          <w:sz w:val="28"/>
          <w:szCs w:val="28"/>
        </w:rPr>
        <w:t>《仪表电子专业高级工程师</w:t>
      </w:r>
      <w:r>
        <w:rPr>
          <w:rFonts w:hint="eastAsia" w:ascii="仿宋" w:hAnsi="仿宋" w:eastAsia="仿宋" w:cs="仿宋"/>
          <w:sz w:val="28"/>
          <w:szCs w:val="28"/>
          <w:lang w:val="en-US" w:eastAsia="zh-CN"/>
        </w:rPr>
        <w:t>职称申报</w:t>
      </w:r>
      <w:r>
        <w:rPr>
          <w:rFonts w:hint="eastAsia" w:ascii="仿宋" w:hAnsi="仿宋" w:eastAsia="仿宋" w:cs="仿宋"/>
          <w:sz w:val="28"/>
          <w:szCs w:val="28"/>
        </w:rPr>
        <w:t>自荐</w:t>
      </w:r>
      <w:r>
        <w:rPr>
          <w:rFonts w:hint="eastAsia" w:ascii="仿宋" w:hAnsi="仿宋" w:eastAsia="仿宋" w:cs="仿宋"/>
          <w:sz w:val="28"/>
          <w:szCs w:val="28"/>
          <w:lang w:val="en-US" w:eastAsia="zh-CN"/>
        </w:rPr>
        <w:t>综合</w:t>
      </w:r>
      <w:r>
        <w:rPr>
          <w:rFonts w:hint="eastAsia" w:ascii="仿宋" w:hAnsi="仿宋" w:eastAsia="仿宋" w:cs="仿宋"/>
          <w:sz w:val="28"/>
          <w:szCs w:val="28"/>
        </w:rPr>
        <w:t>材料》</w:t>
      </w:r>
    </w:p>
    <w:p>
      <w:pPr>
        <w:keepNext w:val="0"/>
        <w:keepLines w:val="0"/>
        <w:pageBreakBefore w:val="0"/>
        <w:numPr>
          <w:ilvl w:val="0"/>
          <w:numId w:val="5"/>
        </w:numPr>
        <w:kinsoku/>
        <w:wordWrap/>
        <w:overflowPunct/>
        <w:topLinePunct w:val="0"/>
        <w:autoSpaceDE/>
        <w:autoSpaceDN/>
        <w:bidi w:val="0"/>
        <w:adjustRightInd/>
        <w:snapToGrid/>
        <w:spacing w:line="360" w:lineRule="auto"/>
        <w:ind w:left="560"/>
        <w:textAlignment w:val="auto"/>
        <w:rPr>
          <w:rFonts w:hint="eastAsia" w:ascii="仿宋" w:hAnsi="仿宋" w:eastAsia="仿宋" w:cs="仿宋"/>
          <w:b w:val="0"/>
          <w:bCs w:val="0"/>
          <w:sz w:val="28"/>
          <w:szCs w:val="28"/>
        </w:rPr>
      </w:pPr>
      <w:r>
        <w:rPr>
          <w:rFonts w:hint="eastAsia" w:ascii="仿宋" w:hAnsi="仿宋" w:eastAsia="仿宋" w:cs="仿宋"/>
          <w:sz w:val="28"/>
          <w:szCs w:val="28"/>
        </w:rPr>
        <w:t>《单位考核评价意见表》</w:t>
      </w:r>
    </w:p>
    <w:p>
      <w:pPr>
        <w:keepNext w:val="0"/>
        <w:keepLines w:val="0"/>
        <w:pageBreakBefore w:val="0"/>
        <w:numPr>
          <w:ilvl w:val="0"/>
          <w:numId w:val="5"/>
        </w:numPr>
        <w:kinsoku/>
        <w:wordWrap/>
        <w:overflowPunct/>
        <w:topLinePunct w:val="0"/>
        <w:autoSpaceDE/>
        <w:autoSpaceDN/>
        <w:bidi w:val="0"/>
        <w:adjustRightInd/>
        <w:snapToGrid/>
        <w:spacing w:line="360" w:lineRule="auto"/>
        <w:ind w:left="560"/>
        <w:textAlignment w:val="auto"/>
        <w:rPr>
          <w:rFonts w:hint="eastAsia" w:ascii="仿宋" w:hAnsi="仿宋" w:eastAsia="仿宋" w:cs="仿宋"/>
          <w:bCs/>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申报</w:t>
      </w:r>
      <w:r>
        <w:rPr>
          <w:rFonts w:hint="eastAsia" w:ascii="仿宋" w:hAnsi="仿宋" w:eastAsia="仿宋" w:cs="仿宋"/>
          <w:sz w:val="28"/>
          <w:szCs w:val="28"/>
        </w:rPr>
        <w:t>送审材料目录</w:t>
      </w:r>
      <w:r>
        <w:rPr>
          <w:rFonts w:hint="eastAsia" w:ascii="仿宋" w:hAnsi="仿宋" w:eastAsia="仿宋" w:cs="仿宋"/>
          <w:sz w:val="28"/>
          <w:szCs w:val="28"/>
          <w:lang w:val="en-US" w:eastAsia="zh-CN"/>
        </w:rPr>
        <w:t>表</w:t>
      </w:r>
      <w:r>
        <w:rPr>
          <w:rFonts w:hint="eastAsia" w:ascii="仿宋" w:hAnsi="仿宋" w:eastAsia="仿宋" w:cs="仿宋"/>
          <w:sz w:val="28"/>
          <w:szCs w:val="28"/>
        </w:rPr>
        <w:t>》</w:t>
      </w:r>
    </w:p>
    <w:p>
      <w:pPr>
        <w:keepNext w:val="0"/>
        <w:keepLines w:val="0"/>
        <w:pageBreakBefore w:val="0"/>
        <w:numPr>
          <w:ilvl w:val="0"/>
          <w:numId w:val="5"/>
        </w:numPr>
        <w:kinsoku/>
        <w:wordWrap/>
        <w:overflowPunct/>
        <w:topLinePunct w:val="0"/>
        <w:autoSpaceDE/>
        <w:autoSpaceDN/>
        <w:bidi w:val="0"/>
        <w:adjustRightInd/>
        <w:snapToGrid/>
        <w:spacing w:line="360" w:lineRule="auto"/>
        <w:ind w:left="56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申报前继续教育学时完成情况表</w:t>
      </w:r>
      <w:r>
        <w:rPr>
          <w:rFonts w:hint="eastAsia" w:ascii="仿宋" w:hAnsi="仿宋" w:eastAsia="仿宋" w:cs="仿宋"/>
          <w:b w:val="0"/>
          <w:bCs w:val="0"/>
          <w:sz w:val="28"/>
          <w:szCs w:val="28"/>
          <w:lang w:eastAsia="zh-CN"/>
        </w:rPr>
        <w:t>》</w:t>
      </w:r>
    </w:p>
    <w:p>
      <w:pPr>
        <w:keepNext w:val="0"/>
        <w:keepLines w:val="0"/>
        <w:pageBreakBefore w:val="0"/>
        <w:numPr>
          <w:ilvl w:val="0"/>
          <w:numId w:val="5"/>
        </w:numPr>
        <w:kinsoku/>
        <w:wordWrap/>
        <w:overflowPunct/>
        <w:topLinePunct w:val="0"/>
        <w:autoSpaceDE/>
        <w:autoSpaceDN/>
        <w:bidi w:val="0"/>
        <w:adjustRightInd/>
        <w:snapToGrid/>
        <w:spacing w:line="360" w:lineRule="auto"/>
        <w:ind w:left="560"/>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2021年度预报仪电专业高级工程师职称人员基本信息情况表》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sz w:val="28"/>
          <w:szCs w:val="28"/>
          <w:lang w:val="en-US" w:eastAsia="zh-CN"/>
        </w:rPr>
      </w:pPr>
    </w:p>
    <w:p>
      <w:pPr>
        <w:keepNext w:val="0"/>
        <w:keepLines w:val="0"/>
        <w:pageBreakBefore w:val="0"/>
        <w:kinsoku/>
        <w:wordWrap/>
        <w:overflowPunct/>
        <w:topLinePunct w:val="0"/>
        <w:autoSpaceDE/>
        <w:autoSpaceDN/>
        <w:bidi w:val="0"/>
        <w:adjustRightInd/>
        <w:snapToGrid/>
        <w:spacing w:line="360" w:lineRule="auto"/>
        <w:ind w:firstLine="3080" w:firstLineChars="1100"/>
        <w:textAlignment w:val="auto"/>
        <w:rPr>
          <w:rFonts w:hint="eastAsia" w:ascii="仿宋" w:hAnsi="仿宋" w:eastAsia="仿宋" w:cs="仿宋"/>
          <w:sz w:val="28"/>
          <w:szCs w:val="28"/>
        </w:rPr>
      </w:pPr>
      <w:r>
        <w:rPr>
          <w:rFonts w:hint="eastAsia" w:ascii="仿宋" w:hAnsi="仿宋" w:eastAsia="仿宋" w:cs="仿宋"/>
          <w:sz w:val="28"/>
          <w:szCs w:val="28"/>
        </w:rPr>
        <w:t>上海市工程系列仪表电子专业高级</w:t>
      </w:r>
      <w:r>
        <w:rPr>
          <w:rFonts w:hint="eastAsia" w:ascii="仿宋" w:hAnsi="仿宋" w:eastAsia="仿宋" w:cs="仿宋"/>
          <w:sz w:val="28"/>
          <w:szCs w:val="28"/>
          <w:lang w:val="en-US" w:eastAsia="zh-CN"/>
        </w:rPr>
        <w:t>职称</w:t>
      </w:r>
      <w:r>
        <w:rPr>
          <w:rFonts w:hint="eastAsia" w:ascii="仿宋" w:hAnsi="仿宋" w:eastAsia="仿宋" w:cs="仿宋"/>
          <w:sz w:val="28"/>
          <w:szCs w:val="28"/>
        </w:rPr>
        <w:t>评审委员会</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20</w:t>
      </w:r>
      <w:r>
        <w:rPr>
          <w:rFonts w:hint="eastAsia" w:ascii="仿宋" w:hAnsi="仿宋" w:eastAsia="仿宋" w:cs="仿宋"/>
          <w:kern w:val="0"/>
          <w:sz w:val="28"/>
          <w:szCs w:val="28"/>
          <w:lang w:val="en-US" w:eastAsia="zh-CN"/>
        </w:rPr>
        <w:t>21</w:t>
      </w:r>
      <w:r>
        <w:rPr>
          <w:rFonts w:hint="eastAsia" w:ascii="仿宋" w:hAnsi="仿宋" w:eastAsia="仿宋" w:cs="仿宋"/>
          <w:kern w:val="0"/>
          <w:sz w:val="28"/>
          <w:szCs w:val="28"/>
        </w:rPr>
        <w:t>年5月</w:t>
      </w:r>
      <w:r>
        <w:rPr>
          <w:rFonts w:hint="eastAsia" w:ascii="仿宋" w:hAnsi="仿宋" w:eastAsia="仿宋" w:cs="仿宋"/>
          <w:kern w:val="0"/>
          <w:sz w:val="28"/>
          <w:szCs w:val="28"/>
          <w:lang w:val="en-US" w:eastAsia="zh-CN"/>
        </w:rPr>
        <w:t>18</w:t>
      </w:r>
      <w:bookmarkStart w:id="0" w:name="_GoBack"/>
      <w:bookmarkEnd w:id="0"/>
      <w:r>
        <w:rPr>
          <w:rFonts w:hint="eastAsia" w:ascii="仿宋" w:hAnsi="仿宋" w:eastAsia="仿宋" w:cs="仿宋"/>
          <w:kern w:val="0"/>
          <w:sz w:val="28"/>
          <w:szCs w:val="28"/>
        </w:rPr>
        <w:t>日</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kern w:val="0"/>
          <w:sz w:val="24"/>
          <w:szCs w:val="24"/>
        </w:rPr>
      </w:pPr>
    </w:p>
    <w:sectPr>
      <w:pgSz w:w="11906" w:h="16838"/>
      <w:pgMar w:top="1247" w:right="1247" w:bottom="1247" w:left="124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B73835"/>
    <w:multiLevelType w:val="singleLevel"/>
    <w:tmpl w:val="F2B73835"/>
    <w:lvl w:ilvl="0" w:tentative="0">
      <w:start w:val="1"/>
      <w:numFmt w:val="decimal"/>
      <w:suff w:val="nothing"/>
      <w:lvlText w:val="（%1）"/>
      <w:lvlJc w:val="left"/>
    </w:lvl>
  </w:abstractNum>
  <w:abstractNum w:abstractNumId="1">
    <w:nsid w:val="080B9D32"/>
    <w:multiLevelType w:val="singleLevel"/>
    <w:tmpl w:val="080B9D32"/>
    <w:lvl w:ilvl="0" w:tentative="0">
      <w:start w:val="1"/>
      <w:numFmt w:val="decimalEnclosedCircleChinese"/>
      <w:suff w:val="nothing"/>
      <w:lvlText w:val="%1　"/>
      <w:lvlJc w:val="left"/>
      <w:pPr>
        <w:ind w:left="0" w:firstLine="400"/>
      </w:pPr>
      <w:rPr>
        <w:rFonts w:hint="eastAsia"/>
      </w:rPr>
    </w:lvl>
  </w:abstractNum>
  <w:abstractNum w:abstractNumId="2">
    <w:nsid w:val="1DBA1392"/>
    <w:multiLevelType w:val="singleLevel"/>
    <w:tmpl w:val="1DBA1392"/>
    <w:lvl w:ilvl="0" w:tentative="0">
      <w:start w:val="1"/>
      <w:numFmt w:val="none"/>
      <w:lvlText w:val="一、"/>
      <w:lvlJc w:val="left"/>
      <w:pPr>
        <w:tabs>
          <w:tab w:val="left" w:pos="1110"/>
        </w:tabs>
        <w:ind w:left="1110" w:hanging="585"/>
      </w:pPr>
      <w:rPr>
        <w:rFonts w:hint="eastAsia"/>
      </w:rPr>
    </w:lvl>
  </w:abstractNum>
  <w:abstractNum w:abstractNumId="3">
    <w:nsid w:val="539D039B"/>
    <w:multiLevelType w:val="singleLevel"/>
    <w:tmpl w:val="539D039B"/>
    <w:lvl w:ilvl="0" w:tentative="0">
      <w:start w:val="1"/>
      <w:numFmt w:val="decimal"/>
      <w:suff w:val="nothing"/>
      <w:lvlText w:val="%1、"/>
      <w:lvlJc w:val="left"/>
    </w:lvl>
  </w:abstractNum>
  <w:abstractNum w:abstractNumId="4">
    <w:nsid w:val="60452C0D"/>
    <w:multiLevelType w:val="singleLevel"/>
    <w:tmpl w:val="60452C0D"/>
    <w:lvl w:ilvl="0" w:tentative="0">
      <w:start w:val="2"/>
      <w:numFmt w:val="decimal"/>
      <w:suff w:val="nothing"/>
      <w:lvlText w:val="%1、"/>
      <w:lvlJc w:val="left"/>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3C5"/>
    <w:rsid w:val="00024A65"/>
    <w:rsid w:val="000A5AE8"/>
    <w:rsid w:val="000B6285"/>
    <w:rsid w:val="000D4865"/>
    <w:rsid w:val="000D55C3"/>
    <w:rsid w:val="000F2A02"/>
    <w:rsid w:val="001106DC"/>
    <w:rsid w:val="0016546D"/>
    <w:rsid w:val="001840AE"/>
    <w:rsid w:val="001A6B92"/>
    <w:rsid w:val="001C04EF"/>
    <w:rsid w:val="001C6EC6"/>
    <w:rsid w:val="00226D36"/>
    <w:rsid w:val="002A6411"/>
    <w:rsid w:val="002D0098"/>
    <w:rsid w:val="002D1C7C"/>
    <w:rsid w:val="00304FC1"/>
    <w:rsid w:val="00311D8A"/>
    <w:rsid w:val="0032005A"/>
    <w:rsid w:val="00334429"/>
    <w:rsid w:val="00375C53"/>
    <w:rsid w:val="00394A90"/>
    <w:rsid w:val="00422F31"/>
    <w:rsid w:val="00440CCD"/>
    <w:rsid w:val="00447423"/>
    <w:rsid w:val="0046233C"/>
    <w:rsid w:val="00467479"/>
    <w:rsid w:val="004F7EB0"/>
    <w:rsid w:val="00500D00"/>
    <w:rsid w:val="005467C0"/>
    <w:rsid w:val="00553296"/>
    <w:rsid w:val="005933C5"/>
    <w:rsid w:val="005C0C06"/>
    <w:rsid w:val="00601854"/>
    <w:rsid w:val="006345D9"/>
    <w:rsid w:val="006450CF"/>
    <w:rsid w:val="00662D21"/>
    <w:rsid w:val="00670D6D"/>
    <w:rsid w:val="006A0C2D"/>
    <w:rsid w:val="006A4ED2"/>
    <w:rsid w:val="0075497D"/>
    <w:rsid w:val="00764792"/>
    <w:rsid w:val="007947D8"/>
    <w:rsid w:val="007B6719"/>
    <w:rsid w:val="007C6194"/>
    <w:rsid w:val="00814ECF"/>
    <w:rsid w:val="00834194"/>
    <w:rsid w:val="00844927"/>
    <w:rsid w:val="00887233"/>
    <w:rsid w:val="008A24BC"/>
    <w:rsid w:val="008C1D40"/>
    <w:rsid w:val="009244B4"/>
    <w:rsid w:val="00957292"/>
    <w:rsid w:val="009B7E4C"/>
    <w:rsid w:val="009C0056"/>
    <w:rsid w:val="009C6BEA"/>
    <w:rsid w:val="009D21E6"/>
    <w:rsid w:val="00A61863"/>
    <w:rsid w:val="00A862EC"/>
    <w:rsid w:val="00A86ECE"/>
    <w:rsid w:val="00AB0A4D"/>
    <w:rsid w:val="00AB754E"/>
    <w:rsid w:val="00AD6429"/>
    <w:rsid w:val="00AE452B"/>
    <w:rsid w:val="00B4621D"/>
    <w:rsid w:val="00B75BFF"/>
    <w:rsid w:val="00C376B6"/>
    <w:rsid w:val="00C4665B"/>
    <w:rsid w:val="00C76CE5"/>
    <w:rsid w:val="00C80470"/>
    <w:rsid w:val="00C81D9B"/>
    <w:rsid w:val="00C84B5B"/>
    <w:rsid w:val="00C92167"/>
    <w:rsid w:val="00CC28BC"/>
    <w:rsid w:val="00CE3CAB"/>
    <w:rsid w:val="00D13723"/>
    <w:rsid w:val="00D2372F"/>
    <w:rsid w:val="00D34B42"/>
    <w:rsid w:val="00D3615C"/>
    <w:rsid w:val="00D40F06"/>
    <w:rsid w:val="00D52DC4"/>
    <w:rsid w:val="00ED0934"/>
    <w:rsid w:val="00F13E7C"/>
    <w:rsid w:val="00F16EDE"/>
    <w:rsid w:val="00F711C0"/>
    <w:rsid w:val="00F809D8"/>
    <w:rsid w:val="00F864DA"/>
    <w:rsid w:val="01404CF3"/>
    <w:rsid w:val="03320651"/>
    <w:rsid w:val="050E6B06"/>
    <w:rsid w:val="05220EF3"/>
    <w:rsid w:val="07384E0A"/>
    <w:rsid w:val="0CAB29A4"/>
    <w:rsid w:val="0CE92447"/>
    <w:rsid w:val="0DB2370F"/>
    <w:rsid w:val="11322398"/>
    <w:rsid w:val="11B67847"/>
    <w:rsid w:val="11E26433"/>
    <w:rsid w:val="134C6DCD"/>
    <w:rsid w:val="14FB7632"/>
    <w:rsid w:val="15A5667C"/>
    <w:rsid w:val="16E943ED"/>
    <w:rsid w:val="179366E8"/>
    <w:rsid w:val="1F953708"/>
    <w:rsid w:val="1FE159B1"/>
    <w:rsid w:val="209D2E9C"/>
    <w:rsid w:val="226A3F4A"/>
    <w:rsid w:val="22E3486B"/>
    <w:rsid w:val="25232C2A"/>
    <w:rsid w:val="2733023D"/>
    <w:rsid w:val="27C6334B"/>
    <w:rsid w:val="314C1C73"/>
    <w:rsid w:val="32A84419"/>
    <w:rsid w:val="340104C7"/>
    <w:rsid w:val="36832151"/>
    <w:rsid w:val="369A2460"/>
    <w:rsid w:val="36A4427B"/>
    <w:rsid w:val="36FC34B2"/>
    <w:rsid w:val="394A4774"/>
    <w:rsid w:val="397C1277"/>
    <w:rsid w:val="3E7865AC"/>
    <w:rsid w:val="438A7800"/>
    <w:rsid w:val="44DB2E35"/>
    <w:rsid w:val="4610029A"/>
    <w:rsid w:val="46300489"/>
    <w:rsid w:val="4C08387F"/>
    <w:rsid w:val="4C1A19A9"/>
    <w:rsid w:val="4CE3716E"/>
    <w:rsid w:val="4EE83102"/>
    <w:rsid w:val="50425273"/>
    <w:rsid w:val="50D66362"/>
    <w:rsid w:val="527D431D"/>
    <w:rsid w:val="55873758"/>
    <w:rsid w:val="57C951BF"/>
    <w:rsid w:val="597C61DF"/>
    <w:rsid w:val="5CAA455F"/>
    <w:rsid w:val="5E1C3B81"/>
    <w:rsid w:val="63B719D5"/>
    <w:rsid w:val="64BB3D55"/>
    <w:rsid w:val="67753495"/>
    <w:rsid w:val="67AF3599"/>
    <w:rsid w:val="67BE70DD"/>
    <w:rsid w:val="67F81E69"/>
    <w:rsid w:val="6B1F73FE"/>
    <w:rsid w:val="6C237DB0"/>
    <w:rsid w:val="706B07FE"/>
    <w:rsid w:val="7124536D"/>
    <w:rsid w:val="72410C18"/>
    <w:rsid w:val="72E90B36"/>
    <w:rsid w:val="73AB650B"/>
    <w:rsid w:val="74E43464"/>
    <w:rsid w:val="78EF7F71"/>
    <w:rsid w:val="79210A31"/>
    <w:rsid w:val="795178F9"/>
    <w:rsid w:val="7A6D2A18"/>
    <w:rsid w:val="7ACF6463"/>
    <w:rsid w:val="7D366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2"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0"/>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4"/>
    <w:semiHidden/>
    <w:qFormat/>
    <w:uiPriority w:val="99"/>
    <w:pPr>
      <w:jc w:val="center"/>
    </w:pPr>
    <w:rPr>
      <w:szCs w:val="24"/>
    </w:rPr>
  </w:style>
  <w:style w:type="paragraph" w:styleId="3">
    <w:name w:val="Date"/>
    <w:basedOn w:val="1"/>
    <w:next w:val="1"/>
    <w:unhideWhenUsed/>
    <w:qFormat/>
    <w:uiPriority w:val="99"/>
    <w:rPr>
      <w:sz w:val="24"/>
      <w:szCs w:val="20"/>
    </w:rPr>
  </w:style>
  <w:style w:type="paragraph" w:styleId="4">
    <w:name w:val="footer"/>
    <w:basedOn w:val="1"/>
    <w:link w:val="16"/>
    <w:semiHidden/>
    <w:unhideWhenUsed/>
    <w:qFormat/>
    <w:uiPriority w:val="99"/>
    <w:pPr>
      <w:tabs>
        <w:tab w:val="center" w:pos="4153"/>
        <w:tab w:val="right" w:pos="8306"/>
      </w:tabs>
      <w:snapToGrid w:val="0"/>
      <w:jc w:val="left"/>
    </w:pPr>
    <w:rPr>
      <w:sz w:val="18"/>
      <w:szCs w:val="18"/>
    </w:rPr>
  </w:style>
  <w:style w:type="paragraph" w:styleId="5">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2"/>
    <w:pPr>
      <w:widowControl/>
      <w:spacing w:before="100" w:beforeLines="0" w:beforeAutospacing="1" w:after="100" w:afterLines="0" w:afterAutospacing="1"/>
      <w:jc w:val="left"/>
    </w:pPr>
    <w:rPr>
      <w:rFonts w:ascii="宋体" w:hAnsi="宋体" w:eastAsia="宋体" w:cs="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0"/>
    <w:rPr>
      <w:rFonts w:cs="Times New Roman"/>
      <w:b/>
      <w:bCs/>
    </w:rPr>
  </w:style>
  <w:style w:type="character" w:styleId="12">
    <w:name w:val="Hyperlink"/>
    <w:basedOn w:val="10"/>
    <w:semiHidden/>
    <w:unhideWhenUsed/>
    <w:qFormat/>
    <w:uiPriority w:val="99"/>
    <w:rPr>
      <w:color w:val="0000FF"/>
      <w:u w:val="single"/>
    </w:rPr>
  </w:style>
  <w:style w:type="paragraph" w:styleId="13">
    <w:name w:val="List Paragraph"/>
    <w:basedOn w:val="1"/>
    <w:qFormat/>
    <w:uiPriority w:val="34"/>
    <w:pPr>
      <w:ind w:firstLine="420" w:firstLineChars="200"/>
    </w:pPr>
  </w:style>
  <w:style w:type="character" w:customStyle="1" w:styleId="14">
    <w:name w:val="正文文本 Char"/>
    <w:basedOn w:val="10"/>
    <w:link w:val="2"/>
    <w:semiHidden/>
    <w:qFormat/>
    <w:uiPriority w:val="99"/>
    <w:rPr>
      <w:rFonts w:ascii="Times New Roman" w:hAnsi="Times New Roman" w:eastAsia="仿宋_GB2312" w:cs="Times New Roman"/>
      <w:sz w:val="28"/>
      <w:szCs w:val="24"/>
    </w:rPr>
  </w:style>
  <w:style w:type="character" w:customStyle="1" w:styleId="15">
    <w:name w:val="页眉 Char"/>
    <w:basedOn w:val="10"/>
    <w:link w:val="5"/>
    <w:semiHidden/>
    <w:qFormat/>
    <w:uiPriority w:val="99"/>
    <w:rPr>
      <w:rFonts w:ascii="Times New Roman" w:hAnsi="Times New Roman" w:eastAsia="仿宋_GB2312" w:cs="Times New Roman"/>
      <w:sz w:val="18"/>
      <w:szCs w:val="18"/>
    </w:rPr>
  </w:style>
  <w:style w:type="character" w:customStyle="1" w:styleId="16">
    <w:name w:val="页脚 Char"/>
    <w:basedOn w:val="10"/>
    <w:link w:val="4"/>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871</Words>
  <Characters>4971</Characters>
  <Lines>41</Lines>
  <Paragraphs>11</Paragraphs>
  <TotalTime>8</TotalTime>
  <ScaleCrop>false</ScaleCrop>
  <LinksUpToDate>false</LinksUpToDate>
  <CharactersWithSpaces>5831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2018-02-08T06:47:00Z</dcterms:created>
  <dc:creator>user</dc:creator>
  <cp:lastModifiedBy>13916781680139com</cp:lastModifiedBy>
  <cp:lastPrinted>2020-04-28T03:51:00Z</cp:lastPrinted>
  <dcterms:modified xsi:type="dcterms:W3CDTF">2021-06-07T03:26:23Z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