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72EF" w:rsidRPr="00E672EF" w:rsidRDefault="00067770" w:rsidP="00067770">
      <w:pPr>
        <w:jc w:val="center"/>
        <w:rPr>
          <w:rFonts w:ascii="楷体" w:eastAsia="楷体" w:hAnsi="楷体" w:hint="eastAsia"/>
          <w:b/>
          <w:sz w:val="32"/>
          <w:szCs w:val="28"/>
        </w:rPr>
      </w:pPr>
      <w:r w:rsidRPr="00E672EF">
        <w:rPr>
          <w:rFonts w:ascii="楷体" w:eastAsia="楷体" w:hAnsi="楷体" w:hint="eastAsia"/>
          <w:b/>
          <w:sz w:val="32"/>
          <w:szCs w:val="28"/>
        </w:rPr>
        <w:t>关于开展2024年度上海市工程系列仪表电子专业</w:t>
      </w:r>
    </w:p>
    <w:p w:rsidR="002B2D63" w:rsidRPr="00E672EF" w:rsidRDefault="00067770" w:rsidP="00067770">
      <w:pPr>
        <w:jc w:val="center"/>
        <w:rPr>
          <w:rFonts w:ascii="楷体" w:eastAsia="楷体" w:hAnsi="楷体"/>
          <w:b/>
          <w:sz w:val="32"/>
          <w:szCs w:val="28"/>
        </w:rPr>
      </w:pPr>
      <w:r w:rsidRPr="00E672EF">
        <w:rPr>
          <w:rFonts w:ascii="楷体" w:eastAsia="楷体" w:hAnsi="楷体" w:hint="eastAsia"/>
          <w:b/>
          <w:sz w:val="32"/>
          <w:szCs w:val="28"/>
        </w:rPr>
        <w:t>中级职称评审工作的通知</w:t>
      </w:r>
    </w:p>
    <w:p w:rsidR="009F59E7" w:rsidRPr="004D3B3D" w:rsidRDefault="009F59E7" w:rsidP="004D3B3D">
      <w:pPr>
        <w:ind w:firstLineChars="200" w:firstLine="560"/>
        <w:rPr>
          <w:rFonts w:ascii="楷体" w:eastAsia="楷体" w:hAnsi="楷体"/>
          <w:sz w:val="28"/>
          <w:szCs w:val="28"/>
        </w:rPr>
      </w:pPr>
    </w:p>
    <w:p w:rsidR="00067770" w:rsidRPr="004D3B3D" w:rsidRDefault="00067770" w:rsidP="004D3B3D">
      <w:pPr>
        <w:ind w:firstLineChars="200" w:firstLine="560"/>
        <w:rPr>
          <w:rFonts w:ascii="楷体" w:eastAsia="楷体" w:hAnsi="楷体"/>
          <w:sz w:val="28"/>
          <w:szCs w:val="28"/>
        </w:rPr>
      </w:pPr>
      <w:r w:rsidRPr="004D3B3D">
        <w:rPr>
          <w:rFonts w:ascii="楷体" w:eastAsia="楷体" w:hAnsi="楷体" w:hint="eastAsia"/>
          <w:sz w:val="28"/>
          <w:szCs w:val="28"/>
        </w:rPr>
        <w:t>为加强本市仪表电子产业高层次人才队伍建设，进一步做好上海市工程系列仪表电子专业工程师职称的评审工作，根据上海市人力资源和社会保障局、工业和信息化部《关于深化工程技术人才职称制度改革的指导意见》（</w:t>
      </w:r>
      <w:proofErr w:type="gramStart"/>
      <w:r w:rsidRPr="004D3B3D">
        <w:rPr>
          <w:rFonts w:ascii="楷体" w:eastAsia="楷体" w:hAnsi="楷体" w:hint="eastAsia"/>
          <w:sz w:val="28"/>
          <w:szCs w:val="28"/>
        </w:rPr>
        <w:t>人社部</w:t>
      </w:r>
      <w:proofErr w:type="gramEnd"/>
      <w:r w:rsidRPr="004D3B3D">
        <w:rPr>
          <w:rFonts w:ascii="楷体" w:eastAsia="楷体" w:hAnsi="楷体" w:hint="eastAsia"/>
          <w:sz w:val="28"/>
          <w:szCs w:val="28"/>
        </w:rPr>
        <w:t>发〔2019〕16号）、上海市人力资源和社会保障局《上海市职称评审管理办法》（沪人社规〔2021〕30号）、《上海市中级职称评审委员会管理办法》（沪</w:t>
      </w:r>
      <w:proofErr w:type="gramStart"/>
      <w:r w:rsidRPr="004D3B3D">
        <w:rPr>
          <w:rFonts w:ascii="楷体" w:eastAsia="楷体" w:hAnsi="楷体" w:hint="eastAsia"/>
          <w:sz w:val="28"/>
          <w:szCs w:val="28"/>
        </w:rPr>
        <w:t>人社专</w:t>
      </w:r>
      <w:proofErr w:type="gramEnd"/>
      <w:r w:rsidRPr="004D3B3D">
        <w:rPr>
          <w:rFonts w:ascii="楷体" w:eastAsia="楷体" w:hAnsi="楷体" w:hint="eastAsia"/>
          <w:sz w:val="28"/>
          <w:szCs w:val="28"/>
        </w:rPr>
        <w:t>〔2023〕42号）等相关文件精神，经上海市经济和信息化委员会同意，现将2024年度上海市工程系列仪表电子专业中级职称评审工作通知如下：</w:t>
      </w:r>
    </w:p>
    <w:p w:rsidR="00067770" w:rsidRPr="004D3B3D" w:rsidRDefault="00067770" w:rsidP="00067770">
      <w:pPr>
        <w:rPr>
          <w:rFonts w:ascii="楷体" w:eastAsia="楷体" w:hAnsi="楷体"/>
          <w:sz w:val="28"/>
          <w:szCs w:val="28"/>
        </w:rPr>
      </w:pPr>
    </w:p>
    <w:p w:rsidR="00067770" w:rsidRPr="004D3B3D" w:rsidRDefault="00067770" w:rsidP="00067770">
      <w:pPr>
        <w:rPr>
          <w:rFonts w:ascii="楷体" w:eastAsia="楷体" w:hAnsi="楷体"/>
          <w:b/>
          <w:sz w:val="28"/>
          <w:szCs w:val="28"/>
        </w:rPr>
      </w:pPr>
      <w:r w:rsidRPr="004D3B3D">
        <w:rPr>
          <w:rFonts w:ascii="楷体" w:eastAsia="楷体" w:hAnsi="楷体" w:hint="eastAsia"/>
          <w:sz w:val="28"/>
          <w:szCs w:val="28"/>
        </w:rPr>
        <w:t xml:space="preserve">　　</w:t>
      </w:r>
      <w:r w:rsidRPr="004D3B3D">
        <w:rPr>
          <w:rFonts w:ascii="楷体" w:eastAsia="楷体" w:hAnsi="楷体" w:hint="eastAsia"/>
          <w:b/>
          <w:sz w:val="28"/>
          <w:szCs w:val="28"/>
        </w:rPr>
        <w:t>一、评审机构与评审重点</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上海市工程系列仪表电子专业中级职称评审委员会（以下简称“仪电中评委”），由上海仪电（集团）有限公司组建，负责本市仪表电子专业工程师职称的评审工作。</w:t>
      </w:r>
    </w:p>
    <w:p w:rsidR="00067770" w:rsidRPr="004D3B3D" w:rsidRDefault="00067770" w:rsidP="00067770">
      <w:pPr>
        <w:rPr>
          <w:rFonts w:ascii="楷体" w:eastAsia="楷体" w:hAnsi="楷体"/>
          <w:sz w:val="28"/>
          <w:szCs w:val="28"/>
        </w:rPr>
      </w:pPr>
      <w:bookmarkStart w:id="0" w:name="_GoBack"/>
      <w:bookmarkEnd w:id="0"/>
      <w:r w:rsidRPr="004D3B3D">
        <w:rPr>
          <w:rFonts w:ascii="楷体" w:eastAsia="楷体" w:hAnsi="楷体" w:hint="eastAsia"/>
          <w:sz w:val="28"/>
          <w:szCs w:val="28"/>
        </w:rPr>
        <w:t xml:space="preserve">　　评审重点是：坚持以用为本，进一步聚焦三大先导产业，重点突出电子信息、人工智能仪器仪表、先进电子元器件、智慧城市等领域科技创新项目。同时，充分发挥人才评价“指挥棒”作用，引导工程技术人员积极投身技术创新、产业振兴与发展中做出业绩，克服唯学历、唯获奖、唯论文倾向，激发工程技术人才创新创造创业活力。</w:t>
      </w:r>
    </w:p>
    <w:p w:rsidR="00067770" w:rsidRPr="004D3B3D" w:rsidRDefault="00067770" w:rsidP="00067770">
      <w:pPr>
        <w:rPr>
          <w:rFonts w:ascii="楷体" w:eastAsia="楷体" w:hAnsi="楷体"/>
          <w:sz w:val="28"/>
          <w:szCs w:val="28"/>
        </w:rPr>
      </w:pPr>
    </w:p>
    <w:p w:rsidR="00067770" w:rsidRPr="004D3B3D" w:rsidRDefault="00067770" w:rsidP="00067770">
      <w:pPr>
        <w:rPr>
          <w:rFonts w:ascii="楷体" w:eastAsia="楷体" w:hAnsi="楷体"/>
          <w:b/>
          <w:sz w:val="28"/>
          <w:szCs w:val="28"/>
        </w:rPr>
      </w:pPr>
      <w:r w:rsidRPr="004D3B3D">
        <w:rPr>
          <w:rFonts w:ascii="楷体" w:eastAsia="楷体" w:hAnsi="楷体" w:hint="eastAsia"/>
          <w:sz w:val="28"/>
          <w:szCs w:val="28"/>
        </w:rPr>
        <w:lastRenderedPageBreak/>
        <w:t xml:space="preserve">　　</w:t>
      </w:r>
      <w:r w:rsidRPr="004D3B3D">
        <w:rPr>
          <w:rFonts w:ascii="楷体" w:eastAsia="楷体" w:hAnsi="楷体" w:hint="eastAsia"/>
          <w:b/>
          <w:sz w:val="28"/>
          <w:szCs w:val="28"/>
        </w:rPr>
        <w:t>二、受理范围</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仪电中评委下设6个专业学科组，受理专业范围如下：</w:t>
      </w:r>
    </w:p>
    <w:tbl>
      <w:tblPr>
        <w:tblStyle w:val="a3"/>
        <w:tblW w:w="0" w:type="auto"/>
        <w:tblInd w:w="142" w:type="dxa"/>
        <w:tblLook w:val="04A0" w:firstRow="1" w:lastRow="0" w:firstColumn="1" w:lastColumn="0" w:noHBand="0" w:noVBand="1"/>
      </w:tblPr>
      <w:tblGrid>
        <w:gridCol w:w="797"/>
        <w:gridCol w:w="1785"/>
        <w:gridCol w:w="5996"/>
      </w:tblGrid>
      <w:tr w:rsidR="00E24517" w:rsidRPr="004D3B3D" w:rsidTr="00EA22ED">
        <w:trPr>
          <w:trHeight w:val="1068"/>
        </w:trPr>
        <w:tc>
          <w:tcPr>
            <w:tcW w:w="801" w:type="dxa"/>
            <w:vAlign w:val="center"/>
          </w:tcPr>
          <w:p w:rsidR="00E24517" w:rsidRPr="004D3B3D" w:rsidRDefault="00E24517" w:rsidP="00E24517">
            <w:pPr>
              <w:jc w:val="center"/>
              <w:rPr>
                <w:rFonts w:ascii="楷体" w:eastAsia="楷体" w:hAnsi="楷体"/>
                <w:b/>
                <w:sz w:val="28"/>
                <w:szCs w:val="28"/>
              </w:rPr>
            </w:pPr>
            <w:r w:rsidRPr="004D3B3D">
              <w:rPr>
                <w:rFonts w:ascii="楷体" w:eastAsia="楷体" w:hAnsi="楷体" w:hint="eastAsia"/>
                <w:b/>
                <w:sz w:val="28"/>
                <w:szCs w:val="28"/>
              </w:rPr>
              <w:t>序号</w:t>
            </w:r>
          </w:p>
        </w:tc>
        <w:tc>
          <w:tcPr>
            <w:tcW w:w="1797" w:type="dxa"/>
            <w:vAlign w:val="center"/>
          </w:tcPr>
          <w:p w:rsidR="00E24517" w:rsidRPr="004D3B3D" w:rsidRDefault="00E24517" w:rsidP="00E24517">
            <w:pPr>
              <w:jc w:val="center"/>
              <w:rPr>
                <w:rFonts w:ascii="楷体" w:eastAsia="楷体" w:hAnsi="楷体"/>
                <w:b/>
                <w:sz w:val="28"/>
                <w:szCs w:val="28"/>
              </w:rPr>
            </w:pPr>
            <w:r w:rsidRPr="004D3B3D">
              <w:rPr>
                <w:rFonts w:ascii="楷体" w:eastAsia="楷体" w:hAnsi="楷体" w:hint="eastAsia"/>
                <w:b/>
                <w:sz w:val="28"/>
                <w:szCs w:val="28"/>
              </w:rPr>
              <w:t>专业学科组</w:t>
            </w:r>
          </w:p>
        </w:tc>
        <w:tc>
          <w:tcPr>
            <w:tcW w:w="6056" w:type="dxa"/>
            <w:vAlign w:val="center"/>
          </w:tcPr>
          <w:p w:rsidR="00E24517" w:rsidRPr="004D3B3D" w:rsidRDefault="00E24517" w:rsidP="00E24517">
            <w:pPr>
              <w:jc w:val="center"/>
              <w:rPr>
                <w:rFonts w:ascii="楷体" w:eastAsia="楷体" w:hAnsi="楷体"/>
                <w:b/>
                <w:sz w:val="28"/>
                <w:szCs w:val="28"/>
              </w:rPr>
            </w:pPr>
            <w:r w:rsidRPr="004D3B3D">
              <w:rPr>
                <w:rFonts w:ascii="楷体" w:eastAsia="楷体" w:hAnsi="楷体" w:hint="eastAsia"/>
                <w:b/>
                <w:sz w:val="28"/>
                <w:szCs w:val="28"/>
              </w:rPr>
              <w:t>受理专业范围</w:t>
            </w:r>
          </w:p>
        </w:tc>
      </w:tr>
      <w:tr w:rsidR="00E24517" w:rsidRPr="004D3B3D" w:rsidTr="00EA22ED">
        <w:trPr>
          <w:trHeight w:val="4057"/>
        </w:trPr>
        <w:tc>
          <w:tcPr>
            <w:tcW w:w="801" w:type="dxa"/>
            <w:vAlign w:val="center"/>
          </w:tcPr>
          <w:p w:rsidR="00E24517" w:rsidRPr="004D3B3D" w:rsidRDefault="00E24517" w:rsidP="00E24517">
            <w:pPr>
              <w:jc w:val="center"/>
              <w:rPr>
                <w:rFonts w:ascii="楷体" w:eastAsia="楷体" w:hAnsi="楷体"/>
                <w:b/>
                <w:sz w:val="28"/>
                <w:szCs w:val="28"/>
              </w:rPr>
            </w:pPr>
            <w:r w:rsidRPr="004D3B3D">
              <w:rPr>
                <w:rFonts w:ascii="楷体" w:eastAsia="楷体" w:hAnsi="楷体" w:hint="eastAsia"/>
                <w:b/>
                <w:sz w:val="28"/>
                <w:szCs w:val="28"/>
              </w:rPr>
              <w:t>1</w:t>
            </w:r>
          </w:p>
        </w:tc>
        <w:tc>
          <w:tcPr>
            <w:tcW w:w="1797" w:type="dxa"/>
            <w:vAlign w:val="center"/>
          </w:tcPr>
          <w:p w:rsidR="00E24517" w:rsidRPr="004D3B3D" w:rsidRDefault="00E24517" w:rsidP="00E24517">
            <w:pPr>
              <w:jc w:val="center"/>
              <w:rPr>
                <w:rFonts w:ascii="楷体" w:eastAsia="楷体" w:hAnsi="楷体"/>
                <w:b/>
                <w:sz w:val="28"/>
                <w:szCs w:val="28"/>
              </w:rPr>
            </w:pPr>
            <w:r w:rsidRPr="004D3B3D">
              <w:rPr>
                <w:rFonts w:ascii="楷体" w:eastAsia="楷体" w:hAnsi="楷体" w:hint="eastAsia"/>
                <w:b/>
                <w:sz w:val="28"/>
                <w:szCs w:val="28"/>
              </w:rPr>
              <w:t>仪器仪表与人工智能控制技术</w:t>
            </w:r>
          </w:p>
        </w:tc>
        <w:tc>
          <w:tcPr>
            <w:tcW w:w="6056" w:type="dxa"/>
            <w:vAlign w:val="center"/>
          </w:tcPr>
          <w:p w:rsidR="00E24517" w:rsidRPr="004D3B3D" w:rsidRDefault="00E24517" w:rsidP="00E24517">
            <w:pPr>
              <w:rPr>
                <w:rFonts w:ascii="楷体" w:eastAsia="楷体" w:hAnsi="楷体"/>
                <w:sz w:val="28"/>
                <w:szCs w:val="28"/>
              </w:rPr>
            </w:pPr>
            <w:r w:rsidRPr="004D3B3D">
              <w:rPr>
                <w:rFonts w:ascii="楷体" w:eastAsia="楷体" w:hAnsi="楷体" w:hint="eastAsia"/>
                <w:sz w:val="28"/>
                <w:szCs w:val="28"/>
              </w:rPr>
              <w:t>受理在本市仪器仪表和自动化相关领域（主要包括工业自动化仪表、装置与控制系统，智能精密检测仪器，电子与电工测量仪器，专用仪器仪表与系统，智能交通与轨道交通信号系统，智能制造及机器人等）从事人工智能技术，边缘计算与云计算技术，物联网、互联网及移动互联技术，现场总线、工业以太网和工业无线等工业网络通信技术，智能传感与检测技术，控制与驱动技术，图像识别与机器视觉技术，智能控制与信息处理技术，网络控制技术，运动控制技术，功能安全与信息安全技术，故障诊断与健康维护技术等技术研究与开发，产品设计与测试，产品工艺与制造，工程设计与实施，工程集成与应用，工程设计、咨询与实施，运维服务等的在职工程技术人员。</w:t>
            </w:r>
          </w:p>
        </w:tc>
      </w:tr>
      <w:tr w:rsidR="00E24517" w:rsidRPr="004D3B3D" w:rsidTr="00EA22ED">
        <w:trPr>
          <w:trHeight w:val="2187"/>
        </w:trPr>
        <w:tc>
          <w:tcPr>
            <w:tcW w:w="801" w:type="dxa"/>
            <w:vAlign w:val="center"/>
          </w:tcPr>
          <w:p w:rsidR="00E24517" w:rsidRPr="004D3B3D" w:rsidRDefault="00E24517" w:rsidP="00E24517">
            <w:pPr>
              <w:jc w:val="center"/>
              <w:rPr>
                <w:rFonts w:ascii="楷体" w:eastAsia="楷体" w:hAnsi="楷体"/>
                <w:b/>
                <w:sz w:val="28"/>
                <w:szCs w:val="28"/>
              </w:rPr>
            </w:pPr>
            <w:r w:rsidRPr="004D3B3D">
              <w:rPr>
                <w:rFonts w:ascii="楷体" w:eastAsia="楷体" w:hAnsi="楷体" w:hint="eastAsia"/>
                <w:b/>
                <w:sz w:val="28"/>
                <w:szCs w:val="28"/>
              </w:rPr>
              <w:t>2</w:t>
            </w:r>
          </w:p>
        </w:tc>
        <w:tc>
          <w:tcPr>
            <w:tcW w:w="1797" w:type="dxa"/>
            <w:vAlign w:val="center"/>
          </w:tcPr>
          <w:p w:rsidR="00E24517" w:rsidRPr="004D3B3D" w:rsidRDefault="00E24517" w:rsidP="00E24517">
            <w:pPr>
              <w:jc w:val="center"/>
              <w:rPr>
                <w:rFonts w:ascii="楷体" w:eastAsia="楷体" w:hAnsi="楷体"/>
                <w:b/>
                <w:sz w:val="28"/>
                <w:szCs w:val="28"/>
              </w:rPr>
            </w:pPr>
            <w:r w:rsidRPr="004D3B3D">
              <w:rPr>
                <w:rFonts w:ascii="楷体" w:eastAsia="楷体" w:hAnsi="楷体" w:hint="eastAsia"/>
                <w:b/>
                <w:sz w:val="28"/>
                <w:szCs w:val="28"/>
              </w:rPr>
              <w:t>电子信息</w:t>
            </w:r>
          </w:p>
          <w:p w:rsidR="00E24517" w:rsidRPr="004D3B3D" w:rsidRDefault="00E24517" w:rsidP="00E24517">
            <w:pPr>
              <w:jc w:val="center"/>
              <w:rPr>
                <w:rFonts w:ascii="楷体" w:eastAsia="楷体" w:hAnsi="楷体"/>
                <w:b/>
                <w:sz w:val="28"/>
                <w:szCs w:val="28"/>
              </w:rPr>
            </w:pPr>
            <w:r w:rsidRPr="004D3B3D">
              <w:rPr>
                <w:rFonts w:ascii="楷体" w:eastAsia="楷体" w:hAnsi="楷体" w:hint="eastAsia"/>
                <w:b/>
                <w:sz w:val="28"/>
                <w:szCs w:val="28"/>
              </w:rPr>
              <w:t>与多媒体技术</w:t>
            </w:r>
          </w:p>
        </w:tc>
        <w:tc>
          <w:tcPr>
            <w:tcW w:w="6056" w:type="dxa"/>
            <w:vAlign w:val="center"/>
          </w:tcPr>
          <w:p w:rsidR="00E24517" w:rsidRPr="004D3B3D" w:rsidRDefault="00E24517" w:rsidP="00E24517">
            <w:pPr>
              <w:rPr>
                <w:rFonts w:ascii="楷体" w:eastAsia="楷体" w:hAnsi="楷体"/>
                <w:sz w:val="28"/>
                <w:szCs w:val="28"/>
              </w:rPr>
            </w:pPr>
            <w:r w:rsidRPr="004D3B3D">
              <w:rPr>
                <w:rFonts w:ascii="楷体" w:eastAsia="楷体" w:hAnsi="楷体" w:hint="eastAsia"/>
                <w:sz w:val="28"/>
                <w:szCs w:val="28"/>
              </w:rPr>
              <w:t>受理在本市智慧城市、信息通信、广播电视和网络视听相关领域中从事互联网，物联网，大数据，云计算，宽带通信，融合媒体，高清视频，有线</w:t>
            </w:r>
            <w:r w:rsidRPr="004D3B3D">
              <w:rPr>
                <w:rFonts w:ascii="楷体" w:eastAsia="楷体" w:hAnsi="楷体" w:hint="eastAsia"/>
                <w:sz w:val="28"/>
                <w:szCs w:val="28"/>
              </w:rPr>
              <w:lastRenderedPageBreak/>
              <w:t>电视网络工程，智能家居、楼宇设备自控、安防、音视频系统及产品等技术研究与开发，产品设计与测试，产品工艺与制造，工程集成与应用，工程设计、咨询与实施，传输与监测、运维服务等的在职工程技术人员。</w:t>
            </w:r>
          </w:p>
        </w:tc>
      </w:tr>
      <w:tr w:rsidR="00E24517" w:rsidRPr="004D3B3D" w:rsidTr="00EA22ED">
        <w:trPr>
          <w:trHeight w:val="951"/>
        </w:trPr>
        <w:tc>
          <w:tcPr>
            <w:tcW w:w="801" w:type="dxa"/>
            <w:vAlign w:val="center"/>
          </w:tcPr>
          <w:p w:rsidR="00E24517" w:rsidRPr="004D3B3D" w:rsidRDefault="00E24517" w:rsidP="00E24517">
            <w:pPr>
              <w:jc w:val="center"/>
              <w:rPr>
                <w:rFonts w:ascii="楷体" w:eastAsia="楷体" w:hAnsi="楷体"/>
                <w:b/>
                <w:sz w:val="28"/>
                <w:szCs w:val="28"/>
              </w:rPr>
            </w:pPr>
            <w:r w:rsidRPr="004D3B3D">
              <w:rPr>
                <w:rFonts w:ascii="楷体" w:eastAsia="楷体" w:hAnsi="楷体" w:hint="eastAsia"/>
                <w:b/>
                <w:sz w:val="28"/>
                <w:szCs w:val="28"/>
              </w:rPr>
              <w:lastRenderedPageBreak/>
              <w:t>3</w:t>
            </w:r>
          </w:p>
        </w:tc>
        <w:tc>
          <w:tcPr>
            <w:tcW w:w="1797" w:type="dxa"/>
            <w:vAlign w:val="center"/>
          </w:tcPr>
          <w:p w:rsidR="00E24517" w:rsidRPr="004D3B3D" w:rsidRDefault="00E24517" w:rsidP="00E24517">
            <w:pPr>
              <w:jc w:val="center"/>
              <w:rPr>
                <w:rFonts w:ascii="楷体" w:eastAsia="楷体" w:hAnsi="楷体"/>
                <w:b/>
                <w:sz w:val="28"/>
                <w:szCs w:val="28"/>
              </w:rPr>
            </w:pPr>
            <w:r w:rsidRPr="004D3B3D">
              <w:rPr>
                <w:rFonts w:ascii="楷体" w:eastAsia="楷体" w:hAnsi="楷体" w:hint="eastAsia"/>
                <w:b/>
                <w:sz w:val="28"/>
                <w:szCs w:val="28"/>
              </w:rPr>
              <w:t>电子（电气）</w:t>
            </w:r>
          </w:p>
          <w:p w:rsidR="00E24517" w:rsidRPr="004D3B3D" w:rsidRDefault="00E24517" w:rsidP="00E24517">
            <w:pPr>
              <w:jc w:val="center"/>
              <w:rPr>
                <w:rFonts w:ascii="楷体" w:eastAsia="楷体" w:hAnsi="楷体"/>
                <w:b/>
                <w:sz w:val="28"/>
                <w:szCs w:val="28"/>
              </w:rPr>
            </w:pPr>
            <w:r w:rsidRPr="004D3B3D">
              <w:rPr>
                <w:rFonts w:ascii="楷体" w:eastAsia="楷体" w:hAnsi="楷体" w:hint="eastAsia"/>
                <w:b/>
                <w:sz w:val="28"/>
                <w:szCs w:val="28"/>
              </w:rPr>
              <w:t>元器件</w:t>
            </w:r>
          </w:p>
        </w:tc>
        <w:tc>
          <w:tcPr>
            <w:tcW w:w="6056" w:type="dxa"/>
            <w:vAlign w:val="center"/>
          </w:tcPr>
          <w:p w:rsidR="00E24517" w:rsidRPr="004D3B3D" w:rsidRDefault="00E24517" w:rsidP="00E24517">
            <w:pPr>
              <w:rPr>
                <w:rFonts w:ascii="楷体" w:eastAsia="楷体" w:hAnsi="楷体"/>
                <w:sz w:val="28"/>
                <w:szCs w:val="28"/>
              </w:rPr>
            </w:pPr>
            <w:r w:rsidRPr="004D3B3D">
              <w:rPr>
                <w:rFonts w:ascii="楷体" w:eastAsia="楷体" w:hAnsi="楷体" w:hint="eastAsia"/>
                <w:sz w:val="28"/>
                <w:szCs w:val="28"/>
              </w:rPr>
              <w:t>受理在本市电子（电气）元器件、模块化（组）部件及装置等相关领域从事新型电阻、电容、电感、半导体分立器件（不含集成电路）、石英晶体与陶瓷电子器件、电真空元件；电子照明器件、光电器件、显示与摄像器件、电声与电磁器件、电子控制传感器、继电器、电子电气开关与保险器件、半导体功率器件、电连接器件、变阻</w:t>
            </w:r>
            <w:proofErr w:type="gramStart"/>
            <w:r w:rsidRPr="004D3B3D">
              <w:rPr>
                <w:rFonts w:ascii="楷体" w:eastAsia="楷体" w:hAnsi="楷体" w:hint="eastAsia"/>
                <w:sz w:val="28"/>
                <w:szCs w:val="28"/>
              </w:rPr>
              <w:t>与忆阻</w:t>
            </w:r>
            <w:proofErr w:type="gramEnd"/>
            <w:r w:rsidRPr="004D3B3D">
              <w:rPr>
                <w:rFonts w:ascii="楷体" w:eastAsia="楷体" w:hAnsi="楷体" w:hint="eastAsia"/>
                <w:sz w:val="28"/>
                <w:szCs w:val="28"/>
              </w:rPr>
              <w:t>器件、微波与射频发射与接收器件、电子变压器、测控电源、印刷电路板等产品及系统研究与开发、产品设计、试制与测试、产品工艺与制造以及提供相应技术服务等的在职工程技术人员。</w:t>
            </w:r>
          </w:p>
        </w:tc>
      </w:tr>
      <w:tr w:rsidR="00E24517" w:rsidRPr="004D3B3D" w:rsidTr="00EA22ED">
        <w:trPr>
          <w:trHeight w:val="929"/>
        </w:trPr>
        <w:tc>
          <w:tcPr>
            <w:tcW w:w="801" w:type="dxa"/>
            <w:vAlign w:val="center"/>
          </w:tcPr>
          <w:p w:rsidR="00E24517" w:rsidRPr="004D3B3D" w:rsidRDefault="00E24517" w:rsidP="00E24517">
            <w:pPr>
              <w:jc w:val="center"/>
              <w:rPr>
                <w:rFonts w:ascii="楷体" w:eastAsia="楷体" w:hAnsi="楷体"/>
                <w:b/>
                <w:sz w:val="28"/>
                <w:szCs w:val="28"/>
              </w:rPr>
            </w:pPr>
            <w:r w:rsidRPr="004D3B3D">
              <w:rPr>
                <w:rFonts w:ascii="楷体" w:eastAsia="楷体" w:hAnsi="楷体" w:hint="eastAsia"/>
                <w:b/>
                <w:sz w:val="28"/>
                <w:szCs w:val="28"/>
              </w:rPr>
              <w:t>4</w:t>
            </w:r>
          </w:p>
        </w:tc>
        <w:tc>
          <w:tcPr>
            <w:tcW w:w="1797" w:type="dxa"/>
            <w:vAlign w:val="center"/>
          </w:tcPr>
          <w:p w:rsidR="00E24517" w:rsidRPr="004D3B3D" w:rsidRDefault="00E24517" w:rsidP="00E24517">
            <w:pPr>
              <w:jc w:val="center"/>
              <w:rPr>
                <w:rFonts w:ascii="楷体" w:eastAsia="楷体" w:hAnsi="楷体"/>
                <w:b/>
                <w:sz w:val="28"/>
                <w:szCs w:val="28"/>
              </w:rPr>
            </w:pPr>
            <w:r w:rsidRPr="004D3B3D">
              <w:rPr>
                <w:rFonts w:ascii="楷体" w:eastAsia="楷体" w:hAnsi="楷体" w:hint="eastAsia"/>
                <w:b/>
                <w:sz w:val="28"/>
                <w:szCs w:val="28"/>
              </w:rPr>
              <w:t>仪表机械设计</w:t>
            </w:r>
          </w:p>
          <w:p w:rsidR="00E24517" w:rsidRPr="004D3B3D" w:rsidRDefault="00E24517" w:rsidP="00E24517">
            <w:pPr>
              <w:jc w:val="center"/>
              <w:rPr>
                <w:rFonts w:ascii="楷体" w:eastAsia="楷体" w:hAnsi="楷体"/>
                <w:b/>
                <w:sz w:val="28"/>
                <w:szCs w:val="28"/>
              </w:rPr>
            </w:pPr>
            <w:r w:rsidRPr="004D3B3D">
              <w:rPr>
                <w:rFonts w:ascii="楷体" w:eastAsia="楷体" w:hAnsi="楷体" w:hint="eastAsia"/>
                <w:b/>
                <w:sz w:val="28"/>
                <w:szCs w:val="28"/>
              </w:rPr>
              <w:t>与制造</w:t>
            </w:r>
          </w:p>
        </w:tc>
        <w:tc>
          <w:tcPr>
            <w:tcW w:w="6056" w:type="dxa"/>
            <w:vAlign w:val="center"/>
          </w:tcPr>
          <w:p w:rsidR="00E24517" w:rsidRPr="004D3B3D" w:rsidRDefault="00E24517" w:rsidP="00E24517">
            <w:pPr>
              <w:rPr>
                <w:rFonts w:ascii="楷体" w:eastAsia="楷体" w:hAnsi="楷体"/>
                <w:sz w:val="28"/>
                <w:szCs w:val="28"/>
              </w:rPr>
            </w:pPr>
            <w:r w:rsidRPr="004D3B3D">
              <w:rPr>
                <w:rFonts w:ascii="楷体" w:eastAsia="楷体" w:hAnsi="楷体" w:hint="eastAsia"/>
                <w:sz w:val="28"/>
                <w:szCs w:val="28"/>
              </w:rPr>
              <w:t>受理在仪表电子行业相关领域中从事仪表电子产品及人工智能制造系统中机械控制结构设计、生产制造等的本市在职工程技术人员。</w:t>
            </w:r>
          </w:p>
        </w:tc>
      </w:tr>
      <w:tr w:rsidR="00E24517" w:rsidRPr="004D3B3D" w:rsidTr="00EA22ED">
        <w:trPr>
          <w:trHeight w:val="1564"/>
        </w:trPr>
        <w:tc>
          <w:tcPr>
            <w:tcW w:w="801" w:type="dxa"/>
            <w:vAlign w:val="center"/>
          </w:tcPr>
          <w:p w:rsidR="00E24517" w:rsidRPr="004D3B3D" w:rsidRDefault="00E24517" w:rsidP="00E24517">
            <w:pPr>
              <w:jc w:val="center"/>
              <w:rPr>
                <w:rFonts w:ascii="楷体" w:eastAsia="楷体" w:hAnsi="楷体"/>
                <w:b/>
                <w:sz w:val="28"/>
                <w:szCs w:val="28"/>
              </w:rPr>
            </w:pPr>
            <w:r w:rsidRPr="004D3B3D">
              <w:rPr>
                <w:rFonts w:ascii="楷体" w:eastAsia="楷体" w:hAnsi="楷体" w:hint="eastAsia"/>
                <w:b/>
                <w:sz w:val="28"/>
                <w:szCs w:val="28"/>
              </w:rPr>
              <w:t>5</w:t>
            </w:r>
          </w:p>
        </w:tc>
        <w:tc>
          <w:tcPr>
            <w:tcW w:w="1797" w:type="dxa"/>
            <w:vAlign w:val="center"/>
          </w:tcPr>
          <w:p w:rsidR="00E24517" w:rsidRPr="004D3B3D" w:rsidRDefault="00E24517" w:rsidP="00E24517">
            <w:pPr>
              <w:jc w:val="center"/>
              <w:rPr>
                <w:rFonts w:ascii="楷体" w:eastAsia="楷体" w:hAnsi="楷体"/>
                <w:b/>
                <w:sz w:val="28"/>
                <w:szCs w:val="28"/>
              </w:rPr>
            </w:pPr>
            <w:r w:rsidRPr="004D3B3D">
              <w:rPr>
                <w:rFonts w:ascii="楷体" w:eastAsia="楷体" w:hAnsi="楷体" w:hint="eastAsia"/>
                <w:b/>
                <w:sz w:val="28"/>
                <w:szCs w:val="28"/>
              </w:rPr>
              <w:t>有色金属</w:t>
            </w:r>
          </w:p>
          <w:p w:rsidR="00E24517" w:rsidRPr="004D3B3D" w:rsidRDefault="00E24517" w:rsidP="00E24517">
            <w:pPr>
              <w:jc w:val="center"/>
              <w:rPr>
                <w:rFonts w:ascii="楷体" w:eastAsia="楷体" w:hAnsi="楷体"/>
                <w:b/>
                <w:sz w:val="28"/>
                <w:szCs w:val="28"/>
              </w:rPr>
            </w:pPr>
            <w:r w:rsidRPr="004D3B3D">
              <w:rPr>
                <w:rFonts w:ascii="楷体" w:eastAsia="楷体" w:hAnsi="楷体" w:hint="eastAsia"/>
                <w:b/>
                <w:sz w:val="28"/>
                <w:szCs w:val="28"/>
              </w:rPr>
              <w:t>加工</w:t>
            </w:r>
          </w:p>
        </w:tc>
        <w:tc>
          <w:tcPr>
            <w:tcW w:w="6056" w:type="dxa"/>
            <w:vAlign w:val="center"/>
          </w:tcPr>
          <w:p w:rsidR="00E24517" w:rsidRPr="004D3B3D" w:rsidRDefault="00E24517" w:rsidP="00E24517">
            <w:pPr>
              <w:rPr>
                <w:rFonts w:ascii="楷体" w:eastAsia="楷体" w:hAnsi="楷体"/>
                <w:sz w:val="28"/>
                <w:szCs w:val="28"/>
              </w:rPr>
            </w:pPr>
            <w:r w:rsidRPr="004D3B3D">
              <w:rPr>
                <w:rFonts w:ascii="楷体" w:eastAsia="楷体" w:hAnsi="楷体" w:hint="eastAsia"/>
                <w:sz w:val="28"/>
                <w:szCs w:val="28"/>
              </w:rPr>
              <w:t>受理在本市有色金属冶炼、加工、有色金属材料、半导体材料，以及与有色金属相关领域中，从事电气自动化控制、表面处理、理化分析检测、机</w:t>
            </w:r>
            <w:r w:rsidRPr="004D3B3D">
              <w:rPr>
                <w:rFonts w:ascii="楷体" w:eastAsia="楷体" w:hAnsi="楷体" w:hint="eastAsia"/>
                <w:sz w:val="28"/>
                <w:szCs w:val="28"/>
              </w:rPr>
              <w:lastRenderedPageBreak/>
              <w:t>械结构设计与生产制造，工程项目开发管理及营销技术服务等的在职工程技术人员。</w:t>
            </w:r>
          </w:p>
        </w:tc>
      </w:tr>
      <w:tr w:rsidR="00E24517" w:rsidRPr="004D3B3D" w:rsidTr="00EA22ED">
        <w:trPr>
          <w:trHeight w:val="940"/>
        </w:trPr>
        <w:tc>
          <w:tcPr>
            <w:tcW w:w="801" w:type="dxa"/>
            <w:vAlign w:val="center"/>
          </w:tcPr>
          <w:p w:rsidR="00E24517" w:rsidRPr="004D3B3D" w:rsidRDefault="00E24517" w:rsidP="00E24517">
            <w:pPr>
              <w:jc w:val="center"/>
              <w:rPr>
                <w:rFonts w:ascii="楷体" w:eastAsia="楷体" w:hAnsi="楷体"/>
                <w:b/>
                <w:sz w:val="28"/>
                <w:szCs w:val="28"/>
              </w:rPr>
            </w:pPr>
            <w:r w:rsidRPr="004D3B3D">
              <w:rPr>
                <w:rFonts w:ascii="楷体" w:eastAsia="楷体" w:hAnsi="楷体" w:hint="eastAsia"/>
                <w:b/>
                <w:sz w:val="28"/>
                <w:szCs w:val="28"/>
              </w:rPr>
              <w:lastRenderedPageBreak/>
              <w:t>6</w:t>
            </w:r>
          </w:p>
        </w:tc>
        <w:tc>
          <w:tcPr>
            <w:tcW w:w="1797" w:type="dxa"/>
            <w:vAlign w:val="center"/>
          </w:tcPr>
          <w:p w:rsidR="00E24517" w:rsidRPr="004D3B3D" w:rsidRDefault="00E24517" w:rsidP="00E24517">
            <w:pPr>
              <w:jc w:val="center"/>
              <w:rPr>
                <w:rFonts w:ascii="楷体" w:eastAsia="楷体" w:hAnsi="楷体"/>
                <w:b/>
                <w:sz w:val="28"/>
                <w:szCs w:val="28"/>
              </w:rPr>
            </w:pPr>
            <w:r w:rsidRPr="004D3B3D">
              <w:rPr>
                <w:rFonts w:ascii="楷体" w:eastAsia="楷体" w:hAnsi="楷体" w:hint="eastAsia"/>
                <w:b/>
                <w:sz w:val="28"/>
                <w:szCs w:val="28"/>
              </w:rPr>
              <w:t>仪表电子</w:t>
            </w:r>
          </w:p>
          <w:p w:rsidR="00E24517" w:rsidRPr="004D3B3D" w:rsidRDefault="00E24517" w:rsidP="00E24517">
            <w:pPr>
              <w:jc w:val="center"/>
              <w:rPr>
                <w:rFonts w:ascii="楷体" w:eastAsia="楷体" w:hAnsi="楷体"/>
                <w:b/>
                <w:sz w:val="28"/>
                <w:szCs w:val="28"/>
              </w:rPr>
            </w:pPr>
            <w:r w:rsidRPr="004D3B3D">
              <w:rPr>
                <w:rFonts w:ascii="楷体" w:eastAsia="楷体" w:hAnsi="楷体" w:hint="eastAsia"/>
                <w:b/>
                <w:sz w:val="28"/>
                <w:szCs w:val="28"/>
              </w:rPr>
              <w:t>技术管理</w:t>
            </w:r>
          </w:p>
        </w:tc>
        <w:tc>
          <w:tcPr>
            <w:tcW w:w="6056" w:type="dxa"/>
            <w:vAlign w:val="center"/>
          </w:tcPr>
          <w:p w:rsidR="00E24517" w:rsidRPr="004D3B3D" w:rsidRDefault="00E24517" w:rsidP="00E24517">
            <w:pPr>
              <w:rPr>
                <w:rFonts w:ascii="楷体" w:eastAsia="楷体" w:hAnsi="楷体"/>
                <w:sz w:val="28"/>
                <w:szCs w:val="28"/>
              </w:rPr>
            </w:pPr>
            <w:r w:rsidRPr="004D3B3D">
              <w:rPr>
                <w:rFonts w:ascii="楷体" w:eastAsia="楷体" w:hAnsi="楷体" w:hint="eastAsia"/>
                <w:sz w:val="28"/>
                <w:szCs w:val="28"/>
              </w:rPr>
              <w:t>受理在本市仪表电子行业相关领域中从事工程项目、营销技术服务、企业办公自动化网络设计及维护、科技信息、质量、标准化等的在职工程技术人员。</w:t>
            </w:r>
          </w:p>
        </w:tc>
      </w:tr>
    </w:tbl>
    <w:p w:rsidR="00067770" w:rsidRPr="004D3B3D" w:rsidRDefault="00067770" w:rsidP="00067770">
      <w:pPr>
        <w:rPr>
          <w:rFonts w:ascii="楷体" w:eastAsia="楷体" w:hAnsi="楷体"/>
          <w:sz w:val="28"/>
          <w:szCs w:val="28"/>
        </w:rPr>
      </w:pPr>
    </w:p>
    <w:p w:rsidR="00067770" w:rsidRPr="004D3B3D" w:rsidRDefault="00067770" w:rsidP="00067770">
      <w:pPr>
        <w:rPr>
          <w:rFonts w:ascii="楷体" w:eastAsia="楷体" w:hAnsi="楷体"/>
          <w:b/>
          <w:sz w:val="28"/>
          <w:szCs w:val="28"/>
        </w:rPr>
      </w:pPr>
      <w:r w:rsidRPr="004D3B3D">
        <w:rPr>
          <w:rFonts w:ascii="楷体" w:eastAsia="楷体" w:hAnsi="楷体" w:hint="eastAsia"/>
          <w:sz w:val="28"/>
          <w:szCs w:val="28"/>
        </w:rPr>
        <w:t xml:space="preserve">　</w:t>
      </w:r>
      <w:r w:rsidRPr="004D3B3D">
        <w:rPr>
          <w:rFonts w:ascii="楷体" w:eastAsia="楷体" w:hAnsi="楷体" w:hint="eastAsia"/>
          <w:b/>
          <w:sz w:val="28"/>
          <w:szCs w:val="28"/>
        </w:rPr>
        <w:t xml:space="preserve">　三、申报条件和要求</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（一）基本条件</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遵守宪法和国家法律、法规，恪守职业道德，具有良好的职业操守和从业行为。无不良诚信记录，无尚在有效期内的行政处罚。</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（二）申报范围</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1、在本市企事业单位中从事仪表电子专业技术工作，至申报截止当日符合“具有本市户籍，或持有有效期内《上海市居住证》，或近2年内在本市累计缴纳社会保险满12个月”条件之一，并受聘助理工程师职务（岗位）的在职专业技术人员。</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2、事业单位按照“缺额申报”原则，由单位和上级主管部门出具同意申报的意见。</w:t>
      </w:r>
    </w:p>
    <w:p w:rsidR="00067770" w:rsidRPr="004D3B3D" w:rsidRDefault="00067770" w:rsidP="004D3B3D">
      <w:pPr>
        <w:ind w:firstLineChars="200" w:firstLine="560"/>
        <w:rPr>
          <w:rFonts w:ascii="楷体" w:eastAsia="楷体" w:hAnsi="楷体"/>
          <w:sz w:val="28"/>
          <w:szCs w:val="28"/>
        </w:rPr>
      </w:pPr>
      <w:r w:rsidRPr="004D3B3D">
        <w:rPr>
          <w:rFonts w:ascii="楷体" w:eastAsia="楷体" w:hAnsi="楷体" w:hint="eastAsia"/>
          <w:sz w:val="28"/>
          <w:szCs w:val="28"/>
        </w:rPr>
        <w:t>3、下列情况者不在申报范围内</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（1）本年度（2024年）达到法定退休年龄的人员或已办理退休手续者；</w:t>
      </w:r>
    </w:p>
    <w:p w:rsidR="00067770" w:rsidRPr="004D3B3D" w:rsidRDefault="00067770" w:rsidP="004D3B3D">
      <w:pPr>
        <w:ind w:firstLineChars="100" w:firstLine="280"/>
        <w:rPr>
          <w:rFonts w:ascii="楷体" w:eastAsia="楷体" w:hAnsi="楷体"/>
          <w:sz w:val="28"/>
          <w:szCs w:val="28"/>
        </w:rPr>
      </w:pPr>
      <w:r w:rsidRPr="004D3B3D">
        <w:rPr>
          <w:rFonts w:ascii="楷体" w:eastAsia="楷体" w:hAnsi="楷体" w:hint="eastAsia"/>
          <w:sz w:val="28"/>
          <w:szCs w:val="28"/>
        </w:rPr>
        <w:t>（2）上一年度（2023年）参加本市中级职称评审未获通过者（其后</w:t>
      </w:r>
      <w:r w:rsidRPr="004D3B3D">
        <w:rPr>
          <w:rFonts w:ascii="楷体" w:eastAsia="楷体" w:hAnsi="楷体" w:hint="eastAsia"/>
          <w:sz w:val="28"/>
          <w:szCs w:val="28"/>
        </w:rPr>
        <w:lastRenderedPageBreak/>
        <w:t>有突出业绩和重大贡献者除外）；</w:t>
      </w:r>
    </w:p>
    <w:p w:rsidR="00067770" w:rsidRPr="004D3B3D" w:rsidRDefault="00067770" w:rsidP="004D3B3D">
      <w:pPr>
        <w:ind w:firstLineChars="100" w:firstLine="280"/>
        <w:rPr>
          <w:rFonts w:ascii="楷体" w:eastAsia="楷体" w:hAnsi="楷体"/>
          <w:sz w:val="28"/>
          <w:szCs w:val="28"/>
        </w:rPr>
      </w:pPr>
      <w:r w:rsidRPr="004D3B3D">
        <w:rPr>
          <w:rFonts w:ascii="楷体" w:eastAsia="楷体" w:hAnsi="楷体" w:hint="eastAsia"/>
          <w:sz w:val="28"/>
          <w:szCs w:val="28"/>
        </w:rPr>
        <w:t>（3）中央在沪单位不属本市职称评审受理范围。对确需委托本市评审的，由具有相应职称评审权限的主管单位人事部门（一般相当于正厅级）出具委托评审函，并经市人力资源社会保障相关部门同意后，方可接受申报。</w:t>
      </w:r>
    </w:p>
    <w:p w:rsidR="00067770" w:rsidRPr="004D3B3D" w:rsidRDefault="00067770" w:rsidP="004D3B3D">
      <w:pPr>
        <w:ind w:firstLineChars="200" w:firstLine="560"/>
        <w:rPr>
          <w:rFonts w:ascii="楷体" w:eastAsia="楷体" w:hAnsi="楷体"/>
          <w:sz w:val="28"/>
          <w:szCs w:val="28"/>
        </w:rPr>
      </w:pPr>
      <w:r w:rsidRPr="004D3B3D">
        <w:rPr>
          <w:rFonts w:ascii="楷体" w:eastAsia="楷体" w:hAnsi="楷体" w:hint="eastAsia"/>
          <w:sz w:val="28"/>
          <w:szCs w:val="28"/>
        </w:rPr>
        <w:t>（三）学历、资历要求</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1、获得理工类相关专业博士学位，经单位考核合格。</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2、获得理工类相关专业硕士研究生学历，受聘助理工程师职务满2年。</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3、获得理工类相关专业大学专科学历，从事工程技术工作满7年并受聘助理工程师职务满4年。</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4、获得理工类相关专业大学本科学历，从事工程技术工作满5年并受聘助理工程师满4年；非理工类专业大学专科毕业，须具备理工类相关专业中专学历，并受聘助理工程师职务满5年以上。</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5、对于先评聘助理工程师职务，后取得相关专业在职专科及以上学历的人员，在取得在职学历后从事工程技术工作满一年方可按在职学历计算资历年限。</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6、为促进职称与专业技术类职业资格衔接，对符合沪</w:t>
      </w:r>
      <w:proofErr w:type="gramStart"/>
      <w:r w:rsidRPr="004D3B3D">
        <w:rPr>
          <w:rFonts w:ascii="楷体" w:eastAsia="楷体" w:hAnsi="楷体" w:hint="eastAsia"/>
          <w:sz w:val="28"/>
          <w:szCs w:val="28"/>
        </w:rPr>
        <w:t>人社专[</w:t>
      </w:r>
      <w:proofErr w:type="gramEnd"/>
      <w:r w:rsidRPr="004D3B3D">
        <w:rPr>
          <w:rFonts w:ascii="楷体" w:eastAsia="楷体" w:hAnsi="楷体" w:hint="eastAsia"/>
          <w:sz w:val="28"/>
          <w:szCs w:val="28"/>
        </w:rPr>
        <w:t>2020]459号《关于调整部分专业技术类职业资格和职称对应办法的通知》规定可受聘助理工程师，并符合申报学历、资历要求的。</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7、对从高技能岗位转到专业技术岗位人员，</w:t>
      </w:r>
      <w:proofErr w:type="gramStart"/>
      <w:r w:rsidRPr="004D3B3D">
        <w:rPr>
          <w:rFonts w:ascii="楷体" w:eastAsia="楷体" w:hAnsi="楷体" w:hint="eastAsia"/>
          <w:sz w:val="28"/>
          <w:szCs w:val="28"/>
        </w:rPr>
        <w:t>按沪人社专</w:t>
      </w:r>
      <w:proofErr w:type="gramEnd"/>
      <w:r w:rsidRPr="004D3B3D">
        <w:rPr>
          <w:rFonts w:ascii="楷体" w:eastAsia="楷体" w:hAnsi="楷体" w:hint="eastAsia"/>
          <w:sz w:val="28"/>
          <w:szCs w:val="28"/>
        </w:rPr>
        <w:t>〔2021〕312号《关于加强本市高技能人才与专业技术人才职业发展贯通的实施</w:t>
      </w:r>
      <w:r w:rsidRPr="004D3B3D">
        <w:rPr>
          <w:rFonts w:ascii="楷体" w:eastAsia="楷体" w:hAnsi="楷体" w:hint="eastAsia"/>
          <w:sz w:val="28"/>
          <w:szCs w:val="28"/>
        </w:rPr>
        <w:lastRenderedPageBreak/>
        <w:t>办法》规定执行。</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8、对已评聘其它相关系列、专业中级职称，后转岗到仪表电子专业技术岗位工作一年以上，须具有理工科类专业教育背景，并经考核能履行现岗位职责的，可申报转评仪表电子专业工程师职称。</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9、受聘助理工程师任职资历计算至2024年6月30日。</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非就业状态、在行政管理或工勤等岗位工作的经历不能作为专业技术工作经历。在计算时，因专业技术岗位变动、待岗待聘、长病假、参加全日制教育等不在本专业技术岗位工作的时间需相应扣除。</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10、不具备上述规定学历、资历的专业技术人员，如确有真才实学，成绩显著，贡献突出的，并符合《关于完善本市科技创新领域专业技术职称评聘工作的实施细则》（</w:t>
      </w:r>
      <w:proofErr w:type="gramStart"/>
      <w:r w:rsidRPr="004D3B3D">
        <w:rPr>
          <w:rFonts w:ascii="楷体" w:eastAsia="楷体" w:hAnsi="楷体" w:hint="eastAsia"/>
          <w:sz w:val="28"/>
          <w:szCs w:val="28"/>
        </w:rPr>
        <w:t>沪人社专发</w:t>
      </w:r>
      <w:proofErr w:type="gramEnd"/>
      <w:r w:rsidRPr="004D3B3D">
        <w:rPr>
          <w:rFonts w:ascii="楷体" w:eastAsia="楷体" w:hAnsi="楷体" w:hint="eastAsia"/>
          <w:sz w:val="28"/>
          <w:szCs w:val="28"/>
        </w:rPr>
        <w:t>〔2016〕2号）规定条件的，经单位推荐，可以破格申报。</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11、聘任助理工程师职务，需提交单位出具的聘任文件或提供上海市人力资源和社会保障局统一印制《专业技术职务聘任表》以示证明（http://rsj.sh.gov.cn—便民服务—表格下载—人事人才）。</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（四）工作业绩和专业能力要求</w:t>
      </w:r>
    </w:p>
    <w:p w:rsidR="00067770" w:rsidRPr="004D3B3D" w:rsidRDefault="00067770" w:rsidP="004D3B3D">
      <w:pPr>
        <w:ind w:firstLineChars="200" w:firstLine="560"/>
        <w:rPr>
          <w:rFonts w:ascii="楷体" w:eastAsia="楷体" w:hAnsi="楷体"/>
          <w:sz w:val="28"/>
          <w:szCs w:val="28"/>
        </w:rPr>
      </w:pPr>
      <w:r w:rsidRPr="004D3B3D">
        <w:rPr>
          <w:rFonts w:ascii="楷体" w:eastAsia="楷体" w:hAnsi="楷体" w:hint="eastAsia"/>
          <w:sz w:val="28"/>
          <w:szCs w:val="28"/>
        </w:rPr>
        <w:t>受聘助理工程师职务期间，具备</w:t>
      </w:r>
      <w:proofErr w:type="gramStart"/>
      <w:r w:rsidRPr="004D3B3D">
        <w:rPr>
          <w:rFonts w:ascii="楷体" w:eastAsia="楷体" w:hAnsi="楷体" w:hint="eastAsia"/>
          <w:sz w:val="28"/>
          <w:szCs w:val="28"/>
        </w:rPr>
        <w:t>以下能力</w:t>
      </w:r>
      <w:proofErr w:type="gramEnd"/>
      <w:r w:rsidRPr="004D3B3D">
        <w:rPr>
          <w:rFonts w:ascii="楷体" w:eastAsia="楷体" w:hAnsi="楷体" w:hint="eastAsia"/>
          <w:sz w:val="28"/>
          <w:szCs w:val="28"/>
        </w:rPr>
        <w:t>之一：</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1、有独立承担较复杂项目的研究、设计工作能力，能解决本专业范围内比较复杂的技术问题；</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2、有一定从事工程技术研究、设计工作的实践经验，能吸收、采用国内外先进技术，在提高研究、设计水平和经济效益方面取得一定成绩；</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lastRenderedPageBreak/>
        <w:t xml:space="preserve">　　3、有一定从事现代生产管理和项目技术管理的实践经验，有独立解决比较复杂的生产管理和项目技术管理能力；</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4、具有指导助理工程师工作的能力；</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5、高技能人才评审重点：解决生产难题、参与技术改造革新等方面的能力和贡献，着重考察技能技艺、工作实绩、生产效率、技术和专利发明、科研成果、技能竞赛成绩等。</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（五）论著论文/技术总结要求</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提交在受聘助理工程师期间撰写的与本人工作、专业内容密切相关的论文（论著）或技术工作总结1篇（若有提供2篇以上的，应选定1篇为主送），并符合下列要求之一：</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1、独立或以第一作者撰写专业技术论文1篇，本人撰写的字数不少于3000字（合作撰写的一般不超过3人，并须有其他撰写者提供撰写字数证明）。</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提交的论文：(1)不可将学位论文作为职称论文报送。(2)若报送以外文发表的论文，需同时提供中文译稿，且审核以中文内容为准。(3)提交已在公开刊物上发表的论文，须在申报平台上</w:t>
      </w:r>
      <w:proofErr w:type="gramStart"/>
      <w:r w:rsidRPr="004D3B3D">
        <w:rPr>
          <w:rFonts w:ascii="楷体" w:eastAsia="楷体" w:hAnsi="楷体" w:hint="eastAsia"/>
          <w:sz w:val="28"/>
          <w:szCs w:val="28"/>
        </w:rPr>
        <w:t>传发表</w:t>
      </w:r>
      <w:proofErr w:type="gramEnd"/>
      <w:r w:rsidRPr="004D3B3D">
        <w:rPr>
          <w:rFonts w:ascii="楷体" w:eastAsia="楷体" w:hAnsi="楷体" w:hint="eastAsia"/>
          <w:sz w:val="28"/>
          <w:szCs w:val="28"/>
        </w:rPr>
        <w:t>刊物的封面、目录、论文内容及封底。</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2、以技术工作总结替代专业技术论文，应是本人承担的科研、生产项目或工程设计项目的技术工作总结，独立撰写不少于3000字。提交的技术工作总结：(1)应阐明项目水平，并写明本人在项目中所承担的岗位职责、专业技术能力、创造性的作用贡献以及解决的技术难题；(2)须由单位审核并出具申报人独立撰写的证明；(3)为确保参与项目</w:t>
      </w:r>
      <w:r w:rsidRPr="004D3B3D">
        <w:rPr>
          <w:rFonts w:ascii="楷体" w:eastAsia="楷体" w:hAnsi="楷体" w:hint="eastAsia"/>
          <w:sz w:val="28"/>
          <w:szCs w:val="28"/>
        </w:rPr>
        <w:lastRenderedPageBreak/>
        <w:t>的真实性，须同时提供申报人主持</w:t>
      </w:r>
      <w:proofErr w:type="gramStart"/>
      <w:r w:rsidRPr="004D3B3D">
        <w:rPr>
          <w:rFonts w:ascii="楷体" w:eastAsia="楷体" w:hAnsi="楷体" w:hint="eastAsia"/>
          <w:sz w:val="28"/>
          <w:szCs w:val="28"/>
        </w:rPr>
        <w:t>或为主</w:t>
      </w:r>
      <w:proofErr w:type="gramEnd"/>
      <w:r w:rsidRPr="004D3B3D">
        <w:rPr>
          <w:rFonts w:ascii="楷体" w:eastAsia="楷体" w:hAnsi="楷体" w:hint="eastAsia"/>
          <w:sz w:val="28"/>
          <w:szCs w:val="28"/>
        </w:rPr>
        <w:t>参与项目的立项、结项、验收、鉴定等相关证明材料；(4)须有两名具有高级职称的同行专家推荐。(5)不可将项目（工程）设计说明书、产品说明书，可行性研究、立项申请、结题报告以及项目技术报告、测试报告，产品标准，专利申请报告等作为技术工作总结报送。</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3、评委会将通过</w:t>
      </w:r>
      <w:proofErr w:type="gramStart"/>
      <w:r w:rsidRPr="004D3B3D">
        <w:rPr>
          <w:rFonts w:ascii="楷体" w:eastAsia="楷体" w:hAnsi="楷体" w:hint="eastAsia"/>
          <w:sz w:val="28"/>
          <w:szCs w:val="28"/>
        </w:rPr>
        <w:t>中国知网对</w:t>
      </w:r>
      <w:proofErr w:type="gramEnd"/>
      <w:r w:rsidRPr="004D3B3D">
        <w:rPr>
          <w:rFonts w:ascii="楷体" w:eastAsia="楷体" w:hAnsi="楷体" w:hint="eastAsia"/>
          <w:sz w:val="28"/>
          <w:szCs w:val="28"/>
        </w:rPr>
        <w:t>所提交的文章进行重合度检测，若申报人已进行过“查重”的，可将报告一并提交。若有学术造假（包括使用“人工智能写作”）行为的，实行“一票否决”。</w:t>
      </w:r>
    </w:p>
    <w:p w:rsidR="00067770" w:rsidRPr="004D3B3D" w:rsidRDefault="00067770" w:rsidP="00067770">
      <w:pPr>
        <w:ind w:firstLine="420"/>
        <w:rPr>
          <w:rFonts w:ascii="楷体" w:eastAsia="楷体" w:hAnsi="楷体"/>
          <w:sz w:val="28"/>
          <w:szCs w:val="28"/>
        </w:rPr>
      </w:pPr>
      <w:r w:rsidRPr="004D3B3D">
        <w:rPr>
          <w:rFonts w:ascii="楷体" w:eastAsia="楷体" w:hAnsi="楷体" w:hint="eastAsia"/>
          <w:sz w:val="28"/>
          <w:szCs w:val="28"/>
        </w:rPr>
        <w:t>4、论文、技术工作总结等相关材料，申报前应完成</w:t>
      </w:r>
      <w:proofErr w:type="gramStart"/>
      <w:r w:rsidRPr="004D3B3D">
        <w:rPr>
          <w:rFonts w:ascii="楷体" w:eastAsia="楷体" w:hAnsi="楷体" w:hint="eastAsia"/>
          <w:sz w:val="28"/>
          <w:szCs w:val="28"/>
        </w:rPr>
        <w:t>单位脱密审核</w:t>
      </w:r>
      <w:proofErr w:type="gramEnd"/>
      <w:r w:rsidRPr="004D3B3D">
        <w:rPr>
          <w:rFonts w:ascii="楷体" w:eastAsia="楷体" w:hAnsi="楷体" w:hint="eastAsia"/>
          <w:sz w:val="28"/>
          <w:szCs w:val="28"/>
        </w:rPr>
        <w:t xml:space="preserve">。　　</w:t>
      </w:r>
    </w:p>
    <w:p w:rsidR="00067770" w:rsidRPr="004D3B3D" w:rsidRDefault="00067770" w:rsidP="004D3B3D">
      <w:pPr>
        <w:ind w:firstLineChars="100" w:firstLine="280"/>
        <w:rPr>
          <w:rFonts w:ascii="楷体" w:eastAsia="楷体" w:hAnsi="楷体"/>
          <w:sz w:val="28"/>
          <w:szCs w:val="28"/>
        </w:rPr>
      </w:pPr>
      <w:r w:rsidRPr="004D3B3D">
        <w:rPr>
          <w:rFonts w:ascii="楷体" w:eastAsia="楷体" w:hAnsi="楷体" w:hint="eastAsia"/>
          <w:sz w:val="28"/>
          <w:szCs w:val="28"/>
        </w:rPr>
        <w:t>（六）继续教育要求</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按照国家和本市相关文件要求，本年度申报本评委会须</w:t>
      </w:r>
      <w:proofErr w:type="gramStart"/>
      <w:r w:rsidRPr="004D3B3D">
        <w:rPr>
          <w:rFonts w:ascii="楷体" w:eastAsia="楷体" w:hAnsi="楷体" w:hint="eastAsia"/>
          <w:sz w:val="28"/>
          <w:szCs w:val="28"/>
        </w:rPr>
        <w:t>完成公需科目</w:t>
      </w:r>
      <w:proofErr w:type="gramEnd"/>
      <w:r w:rsidRPr="004D3B3D">
        <w:rPr>
          <w:rFonts w:ascii="楷体" w:eastAsia="楷体" w:hAnsi="楷体" w:hint="eastAsia"/>
          <w:sz w:val="28"/>
          <w:szCs w:val="28"/>
        </w:rPr>
        <w:t>、专业科目课程不少于150学时（90+60），具体如下：</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1、</w:t>
      </w:r>
      <w:proofErr w:type="gramStart"/>
      <w:r w:rsidRPr="004D3B3D">
        <w:rPr>
          <w:rFonts w:ascii="楷体" w:eastAsia="楷体" w:hAnsi="楷体" w:hint="eastAsia"/>
          <w:sz w:val="28"/>
          <w:szCs w:val="28"/>
        </w:rPr>
        <w:t>公需科目</w:t>
      </w:r>
      <w:proofErr w:type="gramEnd"/>
      <w:r w:rsidRPr="004D3B3D">
        <w:rPr>
          <w:rFonts w:ascii="楷体" w:eastAsia="楷体" w:hAnsi="楷体" w:hint="eastAsia"/>
          <w:sz w:val="28"/>
          <w:szCs w:val="28"/>
        </w:rPr>
        <w:t>。申报人须</w:t>
      </w:r>
      <w:proofErr w:type="gramStart"/>
      <w:r w:rsidRPr="004D3B3D">
        <w:rPr>
          <w:rFonts w:ascii="楷体" w:eastAsia="楷体" w:hAnsi="楷体" w:hint="eastAsia"/>
          <w:sz w:val="28"/>
          <w:szCs w:val="28"/>
        </w:rPr>
        <w:t>完成公需科目</w:t>
      </w:r>
      <w:proofErr w:type="gramEnd"/>
      <w:r w:rsidRPr="004D3B3D">
        <w:rPr>
          <w:rFonts w:ascii="楷体" w:eastAsia="楷体" w:hAnsi="楷体" w:hint="eastAsia"/>
          <w:sz w:val="28"/>
          <w:szCs w:val="28"/>
        </w:rPr>
        <w:t>累计90学时（2019年以后学时可计入）。</w:t>
      </w:r>
      <w:proofErr w:type="gramStart"/>
      <w:r w:rsidRPr="004D3B3D">
        <w:rPr>
          <w:rFonts w:ascii="楷体" w:eastAsia="楷体" w:hAnsi="楷体" w:hint="eastAsia"/>
          <w:sz w:val="28"/>
          <w:szCs w:val="28"/>
        </w:rPr>
        <w:t>公需科目</w:t>
      </w:r>
      <w:proofErr w:type="gramEnd"/>
      <w:r w:rsidRPr="004D3B3D">
        <w:rPr>
          <w:rFonts w:ascii="楷体" w:eastAsia="楷体" w:hAnsi="楷体" w:hint="eastAsia"/>
          <w:sz w:val="28"/>
          <w:szCs w:val="28"/>
        </w:rPr>
        <w:t>分必修课（面授、直播）、选修课（在线学习），其中必修课不少于45学时，</w:t>
      </w:r>
      <w:proofErr w:type="gramStart"/>
      <w:r w:rsidRPr="004D3B3D">
        <w:rPr>
          <w:rFonts w:ascii="楷体" w:eastAsia="楷体" w:hAnsi="楷体" w:hint="eastAsia"/>
          <w:sz w:val="28"/>
          <w:szCs w:val="28"/>
        </w:rPr>
        <w:t>超学的</w:t>
      </w:r>
      <w:proofErr w:type="gramEnd"/>
      <w:r w:rsidRPr="004D3B3D">
        <w:rPr>
          <w:rFonts w:ascii="楷体" w:eastAsia="楷体" w:hAnsi="楷体" w:hint="eastAsia"/>
          <w:sz w:val="28"/>
          <w:szCs w:val="28"/>
        </w:rPr>
        <w:t>学时可以抵扣选修课学时。</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在申报截止日还未完</w:t>
      </w:r>
      <w:proofErr w:type="gramStart"/>
      <w:r w:rsidRPr="004D3B3D">
        <w:rPr>
          <w:rFonts w:ascii="楷体" w:eastAsia="楷体" w:hAnsi="楷体" w:hint="eastAsia"/>
          <w:sz w:val="28"/>
          <w:szCs w:val="28"/>
        </w:rPr>
        <w:t>成公需科目</w:t>
      </w:r>
      <w:proofErr w:type="gramEnd"/>
      <w:r w:rsidRPr="004D3B3D">
        <w:rPr>
          <w:rFonts w:ascii="楷体" w:eastAsia="楷体" w:hAnsi="楷体" w:hint="eastAsia"/>
          <w:sz w:val="28"/>
          <w:szCs w:val="28"/>
        </w:rPr>
        <w:t>规定学时的，可“先参评后补训”将已报名尚未完成的课程、学时填写《公需/专业科目继续教育学时完成情况表》（附件4）上传至申报平台【相关表格】中，并须承诺在2024年11月15日前完成学习。未按承诺完成的，将视为不通过。</w:t>
      </w:r>
    </w:p>
    <w:p w:rsidR="00067770" w:rsidRPr="004D3B3D" w:rsidRDefault="00067770" w:rsidP="004D3B3D">
      <w:pPr>
        <w:ind w:firstLineChars="200" w:firstLine="560"/>
        <w:rPr>
          <w:rFonts w:ascii="楷体" w:eastAsia="楷体" w:hAnsi="楷体"/>
          <w:sz w:val="28"/>
          <w:szCs w:val="28"/>
        </w:rPr>
      </w:pPr>
      <w:proofErr w:type="gramStart"/>
      <w:r w:rsidRPr="004D3B3D">
        <w:rPr>
          <w:rFonts w:ascii="楷体" w:eastAsia="楷体" w:hAnsi="楷体" w:hint="eastAsia"/>
          <w:sz w:val="28"/>
          <w:szCs w:val="28"/>
        </w:rPr>
        <w:t>公需科目</w:t>
      </w:r>
      <w:proofErr w:type="gramEnd"/>
      <w:r w:rsidRPr="004D3B3D">
        <w:rPr>
          <w:rFonts w:ascii="楷体" w:eastAsia="楷体" w:hAnsi="楷体" w:hint="eastAsia"/>
          <w:sz w:val="28"/>
          <w:szCs w:val="28"/>
        </w:rPr>
        <w:t>培训课程安排和报名事宜，请登录“上海市专业技术人员继续教育网”(www.sacee.org.cn)查询《2024年上海市专业技术人员继续教育公需科目培训实施计划》。</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lastRenderedPageBreak/>
        <w:t xml:space="preserve">　　2、专业科目。申报人员须登陆“上海仪表电子专业科目继续教育的网络学习平台”（网址https://inesajxjy.byl.sh.cn/login）完成注册、付费、选课和完成仪表电子专业科目60学时的学习，并下载《仪表电子专业科目继续教育合格证书》上传至申报平台。</w:t>
      </w:r>
    </w:p>
    <w:p w:rsidR="00067770" w:rsidRPr="004D3B3D" w:rsidRDefault="00067770" w:rsidP="004D3B3D">
      <w:pPr>
        <w:ind w:firstLineChars="200" w:firstLine="560"/>
        <w:rPr>
          <w:rFonts w:ascii="楷体" w:eastAsia="楷体" w:hAnsi="楷体"/>
          <w:sz w:val="28"/>
          <w:szCs w:val="28"/>
        </w:rPr>
      </w:pPr>
      <w:r w:rsidRPr="004D3B3D">
        <w:rPr>
          <w:rFonts w:ascii="楷体" w:eastAsia="楷体" w:hAnsi="楷体" w:hint="eastAsia"/>
          <w:sz w:val="28"/>
          <w:szCs w:val="28"/>
        </w:rPr>
        <w:t>（1）为减少重复学习，对参加上海市经济和信息化委员会举办的《计算机与信息技术应用专业技术人员的继续教育培训》所获的学分学时，至 2024年 6月 30日</w:t>
      </w:r>
      <w:proofErr w:type="gramStart"/>
      <w:r w:rsidRPr="004D3B3D">
        <w:rPr>
          <w:rFonts w:ascii="楷体" w:eastAsia="楷体" w:hAnsi="楷体" w:hint="eastAsia"/>
          <w:sz w:val="28"/>
          <w:szCs w:val="28"/>
        </w:rPr>
        <w:t>止</w:t>
      </w:r>
      <w:proofErr w:type="gramEnd"/>
      <w:r w:rsidRPr="004D3B3D">
        <w:rPr>
          <w:rFonts w:ascii="楷体" w:eastAsia="楷体" w:hAnsi="楷体" w:hint="eastAsia"/>
          <w:sz w:val="28"/>
          <w:szCs w:val="28"/>
        </w:rPr>
        <w:t>尚在 5年有效期内的（已参加过职称评审的学分学时不可重复使用），提供学习证明，最多可抵扣《仪表电子专业科目继续教育》40学时。</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（2）曾参加上海市专业技术人才知识更新工程高级研修项目、急需紧缺人才培养项目、基层专业技术人员培训项目面授课程的至 2024年6月 30日止，尚在 5年有效期内的（已参加过职称评审的学分学时不可重复使用）。</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（七）专家面谈答疑</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为更好、更客观地了解申报人的学术水平和能力业绩，在专业学科组推荐评价阶段将加强对申报人员的专家面谈答疑工作。</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申报人员须在规定的时间参加专家面谈，面谈情况作为评审重要内容。专家面谈内容不局限于论文，凡与职称评审中涉及的内容均在面谈范围内。</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具体面谈答疑对象及形式将通过申报平台短信及电子邮件的通知，无故缺席视为放弃评审。</w:t>
      </w:r>
    </w:p>
    <w:p w:rsidR="00067770" w:rsidRPr="004D3B3D" w:rsidRDefault="00067770" w:rsidP="00067770">
      <w:pPr>
        <w:rPr>
          <w:rFonts w:ascii="楷体" w:eastAsia="楷体" w:hAnsi="楷体"/>
          <w:sz w:val="28"/>
          <w:szCs w:val="28"/>
        </w:rPr>
      </w:pPr>
    </w:p>
    <w:p w:rsidR="00067770" w:rsidRPr="004D3B3D" w:rsidRDefault="00067770" w:rsidP="00067770">
      <w:pPr>
        <w:rPr>
          <w:rFonts w:ascii="楷体" w:eastAsia="楷体" w:hAnsi="楷体"/>
          <w:b/>
          <w:sz w:val="28"/>
          <w:szCs w:val="28"/>
        </w:rPr>
      </w:pPr>
      <w:r w:rsidRPr="004D3B3D">
        <w:rPr>
          <w:rFonts w:ascii="楷体" w:eastAsia="楷体" w:hAnsi="楷体" w:hint="eastAsia"/>
          <w:sz w:val="28"/>
          <w:szCs w:val="28"/>
        </w:rPr>
        <w:lastRenderedPageBreak/>
        <w:t xml:space="preserve">　　</w:t>
      </w:r>
      <w:r w:rsidRPr="004D3B3D">
        <w:rPr>
          <w:rFonts w:ascii="楷体" w:eastAsia="楷体" w:hAnsi="楷体" w:hint="eastAsia"/>
          <w:b/>
          <w:sz w:val="28"/>
          <w:szCs w:val="28"/>
        </w:rPr>
        <w:t>四、申报流程及方法</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（一）个人申报</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1、申报时段</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2024年7月1日起至2024年7月21日止。</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2、申报方法</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1）登录上海市职称服务系统（上海市人力资源和社会保障局公共服务平台（http://ggfw.rsj.sh.gov.cn）—网上办事——职称申报），先按要求用手机“随申办市民云”APP进行注册用户信息，然后再填写基本资料，选择仪表电子评委会及专业学科组，按要求填写并上</w:t>
      </w:r>
      <w:proofErr w:type="gramStart"/>
      <w:r w:rsidRPr="004D3B3D">
        <w:rPr>
          <w:rFonts w:ascii="楷体" w:eastAsia="楷体" w:hAnsi="楷体" w:hint="eastAsia"/>
          <w:sz w:val="28"/>
          <w:szCs w:val="28"/>
        </w:rPr>
        <w:t>传规定</w:t>
      </w:r>
      <w:proofErr w:type="gramEnd"/>
      <w:r w:rsidRPr="004D3B3D">
        <w:rPr>
          <w:rFonts w:ascii="楷体" w:eastAsia="楷体" w:hAnsi="楷体" w:hint="eastAsia"/>
          <w:sz w:val="28"/>
          <w:szCs w:val="28"/>
        </w:rPr>
        <w:t>的申报材料附件，并确保与纸质材料的内容完全一致。</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（2）申报人填写“基本信息”栏时</w:t>
      </w:r>
      <w:proofErr w:type="gramStart"/>
      <w:r w:rsidRPr="004D3B3D">
        <w:rPr>
          <w:rFonts w:ascii="楷体" w:eastAsia="楷体" w:hAnsi="楷体" w:hint="eastAsia"/>
          <w:sz w:val="28"/>
          <w:szCs w:val="28"/>
        </w:rPr>
        <w:t>除必填项</w:t>
      </w:r>
      <w:proofErr w:type="gramEnd"/>
      <w:r w:rsidRPr="004D3B3D">
        <w:rPr>
          <w:rFonts w:ascii="楷体" w:eastAsia="楷体" w:hAnsi="楷体" w:hint="eastAsia"/>
          <w:sz w:val="28"/>
          <w:szCs w:val="28"/>
        </w:rPr>
        <w:t>外，其它栏目请尽可能填写正确、完整。若空缺，评委会和专家在评审时将视此项为“无”。</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（3）申报材料填写和附件上</w:t>
      </w:r>
      <w:proofErr w:type="gramStart"/>
      <w:r w:rsidRPr="004D3B3D">
        <w:rPr>
          <w:rFonts w:ascii="楷体" w:eastAsia="楷体" w:hAnsi="楷体" w:hint="eastAsia"/>
          <w:sz w:val="28"/>
          <w:szCs w:val="28"/>
        </w:rPr>
        <w:t>传完成</w:t>
      </w:r>
      <w:proofErr w:type="gramEnd"/>
      <w:r w:rsidRPr="004D3B3D">
        <w:rPr>
          <w:rFonts w:ascii="楷体" w:eastAsia="楷体" w:hAnsi="楷体" w:hint="eastAsia"/>
          <w:sz w:val="28"/>
          <w:szCs w:val="28"/>
        </w:rPr>
        <w:t>后，经检查无误，点击提交，同时打印申报表（请确认上传附件不携带病毒，否则可能导致材料上传不完整而影响评审）。</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3、申报流程</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（1）有意申报者即日起可填写《2024年度预报仪电专业工程师职称人员基本信息情况表》（附件5）发至：ydzcb168@163.com邮箱，以便将相关信息及时通知你。</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（2）网上申报开通前，可先填写《仪表电子专业工程师申报自荐综合材料》（附件1）预</w:t>
      </w:r>
      <w:proofErr w:type="gramStart"/>
      <w:r w:rsidRPr="004D3B3D">
        <w:rPr>
          <w:rFonts w:ascii="楷体" w:eastAsia="楷体" w:hAnsi="楷体" w:hint="eastAsia"/>
          <w:sz w:val="28"/>
          <w:szCs w:val="28"/>
        </w:rPr>
        <w:t>作准备</w:t>
      </w:r>
      <w:proofErr w:type="gramEnd"/>
      <w:r w:rsidRPr="004D3B3D">
        <w:rPr>
          <w:rFonts w:ascii="楷体" w:eastAsia="楷体" w:hAnsi="楷体" w:hint="eastAsia"/>
          <w:sz w:val="28"/>
          <w:szCs w:val="28"/>
        </w:rPr>
        <w:t>，表内内容基本与网上填报栏目对应。</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（3）进入申报平台后，先在【相关表格】栏目下载《网上填写申</w:t>
      </w:r>
      <w:r w:rsidRPr="004D3B3D">
        <w:rPr>
          <w:rFonts w:ascii="楷体" w:eastAsia="楷体" w:hAnsi="楷体" w:hint="eastAsia"/>
          <w:sz w:val="28"/>
          <w:szCs w:val="28"/>
        </w:rPr>
        <w:lastRenderedPageBreak/>
        <w:t>报材料要求》，内有网上各栏目填报要求详解，请仔细阅读，按要求填报。</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（4）按照规定要求填报材料，</w:t>
      </w:r>
      <w:proofErr w:type="gramStart"/>
      <w:r w:rsidRPr="004D3B3D">
        <w:rPr>
          <w:rFonts w:ascii="楷体" w:eastAsia="楷体" w:hAnsi="楷体" w:hint="eastAsia"/>
          <w:sz w:val="28"/>
          <w:szCs w:val="28"/>
        </w:rPr>
        <w:t>上传各类</w:t>
      </w:r>
      <w:proofErr w:type="gramEnd"/>
      <w:r w:rsidRPr="004D3B3D">
        <w:rPr>
          <w:rFonts w:ascii="楷体" w:eastAsia="楷体" w:hAnsi="楷体" w:hint="eastAsia"/>
          <w:sz w:val="28"/>
          <w:szCs w:val="28"/>
        </w:rPr>
        <w:t>附件证明材料（请确认上传的全部附件不含病毒，否则可能导致材料上传不完整而影响评审。身份证号码不得更改）。检查无误后，点击【生成申报表】打印《评审申报表》一式2份，并在“个人承诺”页签名确认后，交单位审核盖章。</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5）将《评审申报表》经单位审核，在【单位意见】页“所在单位核实意见”栏填写核实意见、盖章后，彩色扫描上传至【单位意见】栏，点击【上报材料】完成第一次申报提交。在申报截止日前，未完成过一次申报提交成功的，将无法参加今年的评审。</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（二）组织审核</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1、对申报人提交《评审申报表》、《申报自荐综合材料》所填内容进行审核，并在上述表式中“所在单位核实意见”栏内填写核实评价意见、盖章（核实意见须写清具体核实内容）。</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2、申报人是事业单位编制的，单位须在核实意见栏填写事业单位缺额申报的情况，并由本单位人事部门和上一级（局级）人事部门盖章确认。</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3、对申报人的技术业务能力水平进行考核评价，并协助提供申报人近三年年度考核情况，填写《单位考核评价意见表》（附件2）。</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4、为确保职称申报程序公正，所在单位对申报人提出的职称申报情况应在相关范围内予以公示确认无异议。</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lastRenderedPageBreak/>
        <w:t xml:space="preserve">　　（三）受理审核</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评委办公室将对网上申报材料进行初审，并对有问题者提出修改要求。</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申报人应经常关注评审进程，并在2024年8月18日前，按要求完成修改上报。在修改截止日前，未按要求进行修改上报的，将视为放弃申报。</w:t>
      </w:r>
    </w:p>
    <w:p w:rsidR="00067770" w:rsidRPr="004D3B3D" w:rsidRDefault="00067770" w:rsidP="00E24517">
      <w:pPr>
        <w:ind w:firstLine="420"/>
        <w:rPr>
          <w:rFonts w:ascii="楷体" w:eastAsia="楷体" w:hAnsi="楷体"/>
          <w:sz w:val="28"/>
          <w:szCs w:val="28"/>
        </w:rPr>
      </w:pPr>
      <w:r w:rsidRPr="004D3B3D">
        <w:rPr>
          <w:rFonts w:ascii="楷体" w:eastAsia="楷体" w:hAnsi="楷体" w:hint="eastAsia"/>
          <w:sz w:val="28"/>
          <w:szCs w:val="28"/>
        </w:rPr>
        <w:t>对受理审核通过人员将通过申报平台短信通知，给予受理号。</w:t>
      </w:r>
    </w:p>
    <w:p w:rsidR="00E24517" w:rsidRPr="004D3B3D" w:rsidRDefault="00E24517" w:rsidP="00E24517">
      <w:pPr>
        <w:ind w:firstLine="420"/>
        <w:rPr>
          <w:rFonts w:ascii="楷体" w:eastAsia="楷体" w:hAnsi="楷体"/>
          <w:sz w:val="28"/>
          <w:szCs w:val="28"/>
        </w:rPr>
      </w:pPr>
    </w:p>
    <w:p w:rsidR="00067770" w:rsidRPr="004D3B3D" w:rsidRDefault="00067770" w:rsidP="00067770">
      <w:pPr>
        <w:rPr>
          <w:rFonts w:ascii="楷体" w:eastAsia="楷体" w:hAnsi="楷体"/>
          <w:b/>
          <w:sz w:val="28"/>
          <w:szCs w:val="28"/>
        </w:rPr>
      </w:pPr>
      <w:r w:rsidRPr="004D3B3D">
        <w:rPr>
          <w:rFonts w:ascii="楷体" w:eastAsia="楷体" w:hAnsi="楷体" w:hint="eastAsia"/>
          <w:b/>
          <w:sz w:val="28"/>
          <w:szCs w:val="28"/>
        </w:rPr>
        <w:t xml:space="preserve">　　五、纸质材料报送</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（一）纸质材料要求</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1、材料要求见附件3《仪电专业工程师职称申报送审材料目录表》。</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2、申报人应将规定的送审材料装入材料袋（档案袋），并在袋面贴上“申报送审材料目录表”（附件3），标明申报评审的学科组、受理号、申报人姓名、单位、联系手机。</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（二）报送时间及地点</w:t>
      </w:r>
    </w:p>
    <w:p w:rsidR="00067770" w:rsidRPr="004D3B3D" w:rsidRDefault="00067770" w:rsidP="00E24517">
      <w:pPr>
        <w:ind w:firstLine="420"/>
        <w:rPr>
          <w:rFonts w:ascii="楷体" w:eastAsia="楷体" w:hAnsi="楷体"/>
          <w:sz w:val="28"/>
          <w:szCs w:val="28"/>
        </w:rPr>
      </w:pPr>
      <w:r w:rsidRPr="004D3B3D">
        <w:rPr>
          <w:rFonts w:ascii="楷体" w:eastAsia="楷体" w:hAnsi="楷体" w:hint="eastAsia"/>
          <w:sz w:val="28"/>
          <w:szCs w:val="28"/>
        </w:rPr>
        <w:t>取得受理号后，通过申报平台短信通知报送时间及地点。</w:t>
      </w:r>
    </w:p>
    <w:p w:rsidR="00E24517" w:rsidRPr="004D3B3D" w:rsidRDefault="00E24517" w:rsidP="00E24517">
      <w:pPr>
        <w:ind w:firstLine="420"/>
        <w:rPr>
          <w:rFonts w:ascii="楷体" w:eastAsia="楷体" w:hAnsi="楷体"/>
          <w:sz w:val="28"/>
          <w:szCs w:val="28"/>
        </w:rPr>
      </w:pPr>
    </w:p>
    <w:p w:rsidR="00067770" w:rsidRPr="004D3B3D" w:rsidRDefault="00067770" w:rsidP="00067770">
      <w:pPr>
        <w:rPr>
          <w:rFonts w:ascii="楷体" w:eastAsia="楷体" w:hAnsi="楷体"/>
          <w:b/>
          <w:sz w:val="28"/>
          <w:szCs w:val="28"/>
        </w:rPr>
      </w:pPr>
      <w:r w:rsidRPr="004D3B3D">
        <w:rPr>
          <w:rFonts w:ascii="楷体" w:eastAsia="楷体" w:hAnsi="楷体" w:hint="eastAsia"/>
          <w:sz w:val="28"/>
          <w:szCs w:val="28"/>
        </w:rPr>
        <w:t xml:space="preserve">　　</w:t>
      </w:r>
      <w:r w:rsidRPr="004D3B3D">
        <w:rPr>
          <w:rFonts w:ascii="楷体" w:eastAsia="楷体" w:hAnsi="楷体" w:hint="eastAsia"/>
          <w:b/>
          <w:sz w:val="28"/>
          <w:szCs w:val="28"/>
        </w:rPr>
        <w:t>六、评审费用</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评审费用：800元/人（含论文、学科组及</w:t>
      </w:r>
      <w:proofErr w:type="gramStart"/>
      <w:r w:rsidRPr="004D3B3D">
        <w:rPr>
          <w:rFonts w:ascii="楷体" w:eastAsia="楷体" w:hAnsi="楷体" w:hint="eastAsia"/>
          <w:sz w:val="28"/>
          <w:szCs w:val="28"/>
        </w:rPr>
        <w:t>中评会</w:t>
      </w:r>
      <w:proofErr w:type="gramEnd"/>
      <w:r w:rsidRPr="004D3B3D">
        <w:rPr>
          <w:rFonts w:ascii="楷体" w:eastAsia="楷体" w:hAnsi="楷体" w:hint="eastAsia"/>
          <w:sz w:val="28"/>
          <w:szCs w:val="28"/>
        </w:rPr>
        <w:t>评审费）。</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缴纳方法在取得受理号后，通过申报平台短信通知。</w:t>
      </w:r>
    </w:p>
    <w:p w:rsidR="00067770" w:rsidRPr="004D3B3D" w:rsidRDefault="00067770" w:rsidP="00067770">
      <w:pPr>
        <w:rPr>
          <w:rFonts w:ascii="楷体" w:eastAsia="楷体" w:hAnsi="楷体"/>
          <w:sz w:val="28"/>
          <w:szCs w:val="28"/>
        </w:rPr>
      </w:pPr>
    </w:p>
    <w:p w:rsidR="00067770" w:rsidRPr="004D3B3D" w:rsidRDefault="00067770" w:rsidP="00067770">
      <w:pPr>
        <w:rPr>
          <w:rFonts w:ascii="楷体" w:eastAsia="楷体" w:hAnsi="楷体"/>
          <w:b/>
          <w:sz w:val="28"/>
          <w:szCs w:val="28"/>
        </w:rPr>
      </w:pPr>
      <w:r w:rsidRPr="004D3B3D">
        <w:rPr>
          <w:rFonts w:ascii="楷体" w:eastAsia="楷体" w:hAnsi="楷体" w:hint="eastAsia"/>
          <w:sz w:val="28"/>
          <w:szCs w:val="28"/>
        </w:rPr>
        <w:t xml:space="preserve">　　</w:t>
      </w:r>
      <w:r w:rsidRPr="004D3B3D">
        <w:rPr>
          <w:rFonts w:ascii="楷体" w:eastAsia="楷体" w:hAnsi="楷体" w:hint="eastAsia"/>
          <w:b/>
          <w:sz w:val="28"/>
          <w:szCs w:val="28"/>
        </w:rPr>
        <w:t>七、咨询联系</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lastRenderedPageBreak/>
        <w:t xml:space="preserve">　　1、上海电子商会（上海电子制造行业协会） 田林路142号D1栋12楼（受理除“有色金属加工”学科组以外的所有学科组）</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电话：64080270--605刘老师 邮箱：ydzcb168@163.com</w:t>
      </w: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2、上海有色金属行业协会 中山北路1777号</w:t>
      </w:r>
      <w:proofErr w:type="gramStart"/>
      <w:r w:rsidRPr="004D3B3D">
        <w:rPr>
          <w:rFonts w:ascii="楷体" w:eastAsia="楷体" w:hAnsi="楷体" w:hint="eastAsia"/>
          <w:sz w:val="28"/>
          <w:szCs w:val="28"/>
        </w:rPr>
        <w:t>飞洲时代</w:t>
      </w:r>
      <w:proofErr w:type="gramEnd"/>
      <w:r w:rsidRPr="004D3B3D">
        <w:rPr>
          <w:rFonts w:ascii="楷体" w:eastAsia="楷体" w:hAnsi="楷体" w:hint="eastAsia"/>
          <w:sz w:val="28"/>
          <w:szCs w:val="28"/>
        </w:rPr>
        <w:t>大厦607室（仅受理“有色金属加工”学科组）电话：55600666 许老师</w:t>
      </w:r>
    </w:p>
    <w:p w:rsidR="00067770" w:rsidRPr="004D3B3D" w:rsidRDefault="00067770" w:rsidP="00067770">
      <w:pPr>
        <w:rPr>
          <w:rFonts w:ascii="楷体" w:eastAsia="楷体" w:hAnsi="楷体"/>
          <w:sz w:val="28"/>
          <w:szCs w:val="28"/>
        </w:rPr>
      </w:pP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 xml:space="preserve">　　特别提示：本评委会未委托任何单位或个人进行职称代办及咨询服务。</w:t>
      </w:r>
    </w:p>
    <w:p w:rsidR="00067770" w:rsidRPr="004D3B3D" w:rsidRDefault="00067770" w:rsidP="00067770">
      <w:pPr>
        <w:rPr>
          <w:rFonts w:ascii="楷体" w:eastAsia="楷体" w:hAnsi="楷体"/>
          <w:sz w:val="28"/>
          <w:szCs w:val="28"/>
        </w:rPr>
      </w:pPr>
    </w:p>
    <w:p w:rsidR="003D67A8" w:rsidRPr="004D3B3D" w:rsidRDefault="003D67A8" w:rsidP="00067770">
      <w:pPr>
        <w:rPr>
          <w:rFonts w:ascii="楷体" w:eastAsia="楷体" w:hAnsi="楷体"/>
          <w:sz w:val="28"/>
          <w:szCs w:val="28"/>
        </w:rPr>
      </w:pPr>
    </w:p>
    <w:p w:rsidR="003D67A8" w:rsidRPr="004D3B3D" w:rsidRDefault="003D67A8" w:rsidP="00067770">
      <w:pPr>
        <w:rPr>
          <w:rFonts w:ascii="楷体" w:eastAsia="楷体" w:hAnsi="楷体"/>
          <w:sz w:val="28"/>
          <w:szCs w:val="28"/>
        </w:rPr>
      </w:pPr>
    </w:p>
    <w:p w:rsidR="00067770" w:rsidRPr="004D3B3D" w:rsidRDefault="00067770" w:rsidP="003D67A8">
      <w:pPr>
        <w:jc w:val="right"/>
        <w:rPr>
          <w:rFonts w:ascii="楷体" w:eastAsia="楷体" w:hAnsi="楷体"/>
          <w:sz w:val="28"/>
          <w:szCs w:val="28"/>
        </w:rPr>
      </w:pPr>
      <w:r w:rsidRPr="004D3B3D">
        <w:rPr>
          <w:rFonts w:ascii="楷体" w:eastAsia="楷体" w:hAnsi="楷体" w:hint="eastAsia"/>
          <w:sz w:val="28"/>
          <w:szCs w:val="28"/>
        </w:rPr>
        <w:t xml:space="preserve">　　上海市工程系列仪表电子专业中级职称评审委员会</w:t>
      </w:r>
    </w:p>
    <w:p w:rsidR="00067770" w:rsidRPr="004D3B3D" w:rsidRDefault="00067770" w:rsidP="003D67A8">
      <w:pPr>
        <w:jc w:val="right"/>
        <w:rPr>
          <w:rFonts w:ascii="楷体" w:eastAsia="楷体" w:hAnsi="楷体"/>
          <w:sz w:val="28"/>
          <w:szCs w:val="28"/>
        </w:rPr>
      </w:pPr>
      <w:r w:rsidRPr="004D3B3D">
        <w:rPr>
          <w:rFonts w:ascii="楷体" w:eastAsia="楷体" w:hAnsi="楷体" w:hint="eastAsia"/>
          <w:sz w:val="28"/>
          <w:szCs w:val="28"/>
        </w:rPr>
        <w:t xml:space="preserve">　　2024年5月11日</w:t>
      </w:r>
    </w:p>
    <w:p w:rsidR="00067770" w:rsidRPr="004D3B3D" w:rsidRDefault="00067770" w:rsidP="003D67A8">
      <w:pPr>
        <w:jc w:val="right"/>
        <w:rPr>
          <w:rFonts w:ascii="楷体" w:eastAsia="楷体" w:hAnsi="楷体"/>
          <w:sz w:val="28"/>
          <w:szCs w:val="28"/>
        </w:rPr>
      </w:pPr>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附件1：仪表电子专业工程师职称申报自荐综合材料.</w:t>
      </w:r>
      <w:proofErr w:type="gramStart"/>
      <w:r w:rsidRPr="004D3B3D">
        <w:rPr>
          <w:rFonts w:ascii="楷体" w:eastAsia="楷体" w:hAnsi="楷体" w:hint="eastAsia"/>
          <w:sz w:val="28"/>
          <w:szCs w:val="28"/>
        </w:rPr>
        <w:t>doc</w:t>
      </w:r>
      <w:proofErr w:type="gramEnd"/>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附件2：单位考核评价意见表.</w:t>
      </w:r>
      <w:proofErr w:type="gramStart"/>
      <w:r w:rsidRPr="004D3B3D">
        <w:rPr>
          <w:rFonts w:ascii="楷体" w:eastAsia="楷体" w:hAnsi="楷体" w:hint="eastAsia"/>
          <w:sz w:val="28"/>
          <w:szCs w:val="28"/>
        </w:rPr>
        <w:t>doc</w:t>
      </w:r>
      <w:proofErr w:type="gramEnd"/>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附件</w:t>
      </w:r>
      <w:r w:rsidR="00CF56C7" w:rsidRPr="004D3B3D">
        <w:rPr>
          <w:rFonts w:ascii="楷体" w:eastAsia="楷体" w:hAnsi="楷体"/>
          <w:sz w:val="28"/>
          <w:szCs w:val="28"/>
        </w:rPr>
        <w:t>3</w:t>
      </w:r>
      <w:r w:rsidRPr="004D3B3D">
        <w:rPr>
          <w:rFonts w:ascii="楷体" w:eastAsia="楷体" w:hAnsi="楷体" w:hint="eastAsia"/>
          <w:sz w:val="28"/>
          <w:szCs w:val="28"/>
        </w:rPr>
        <w:t>：</w:t>
      </w:r>
      <w:r w:rsidR="00CF56C7" w:rsidRPr="004D3B3D">
        <w:rPr>
          <w:rFonts w:ascii="楷体" w:eastAsia="楷体" w:hAnsi="楷体" w:hint="eastAsia"/>
          <w:sz w:val="28"/>
          <w:szCs w:val="28"/>
        </w:rPr>
        <w:t>工程师送审目录</w:t>
      </w:r>
      <w:r w:rsidRPr="004D3B3D">
        <w:rPr>
          <w:rFonts w:ascii="楷体" w:eastAsia="楷体" w:hAnsi="楷体" w:hint="eastAsia"/>
          <w:sz w:val="28"/>
          <w:szCs w:val="28"/>
        </w:rPr>
        <w:t>.</w:t>
      </w:r>
      <w:proofErr w:type="gramStart"/>
      <w:r w:rsidRPr="004D3B3D">
        <w:rPr>
          <w:rFonts w:ascii="楷体" w:eastAsia="楷体" w:hAnsi="楷体" w:hint="eastAsia"/>
          <w:sz w:val="28"/>
          <w:szCs w:val="28"/>
        </w:rPr>
        <w:t>doc</w:t>
      </w:r>
      <w:proofErr w:type="gramEnd"/>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附件4：公需、专业科目继续教育学时完成情况表.</w:t>
      </w:r>
      <w:proofErr w:type="gramStart"/>
      <w:r w:rsidRPr="004D3B3D">
        <w:rPr>
          <w:rFonts w:ascii="楷体" w:eastAsia="楷体" w:hAnsi="楷体" w:hint="eastAsia"/>
          <w:sz w:val="28"/>
          <w:szCs w:val="28"/>
        </w:rPr>
        <w:t>doc</w:t>
      </w:r>
      <w:proofErr w:type="gramEnd"/>
    </w:p>
    <w:p w:rsidR="00067770" w:rsidRPr="004D3B3D" w:rsidRDefault="00067770" w:rsidP="00067770">
      <w:pPr>
        <w:rPr>
          <w:rFonts w:ascii="楷体" w:eastAsia="楷体" w:hAnsi="楷体"/>
          <w:sz w:val="28"/>
          <w:szCs w:val="28"/>
        </w:rPr>
      </w:pPr>
      <w:r w:rsidRPr="004D3B3D">
        <w:rPr>
          <w:rFonts w:ascii="楷体" w:eastAsia="楷体" w:hAnsi="楷体" w:hint="eastAsia"/>
          <w:sz w:val="28"/>
          <w:szCs w:val="28"/>
        </w:rPr>
        <w:t>附件5：2024年度预报仪</w:t>
      </w:r>
      <w:proofErr w:type="gramStart"/>
      <w:r w:rsidRPr="004D3B3D">
        <w:rPr>
          <w:rFonts w:ascii="楷体" w:eastAsia="楷体" w:hAnsi="楷体" w:hint="eastAsia"/>
          <w:sz w:val="28"/>
          <w:szCs w:val="28"/>
        </w:rPr>
        <w:t>电专业</w:t>
      </w:r>
      <w:proofErr w:type="gramEnd"/>
      <w:r w:rsidRPr="004D3B3D">
        <w:rPr>
          <w:rFonts w:ascii="楷体" w:eastAsia="楷体" w:hAnsi="楷体" w:hint="eastAsia"/>
          <w:sz w:val="28"/>
          <w:szCs w:val="28"/>
        </w:rPr>
        <w:t>工程师人员基本情况表.</w:t>
      </w:r>
      <w:proofErr w:type="spellStart"/>
      <w:proofErr w:type="gramStart"/>
      <w:r w:rsidRPr="004D3B3D">
        <w:rPr>
          <w:rFonts w:ascii="楷体" w:eastAsia="楷体" w:hAnsi="楷体" w:hint="eastAsia"/>
          <w:sz w:val="28"/>
          <w:szCs w:val="28"/>
        </w:rPr>
        <w:t>xlsx</w:t>
      </w:r>
      <w:proofErr w:type="spellEnd"/>
      <w:proofErr w:type="gramEnd"/>
    </w:p>
    <w:sectPr w:rsidR="00067770" w:rsidRPr="004D3B3D" w:rsidSect="00EA22ED">
      <w:pgSz w:w="11906" w:h="16838"/>
      <w:pgMar w:top="1440" w:right="1701" w:bottom="1440" w:left="170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30F7" w:rsidRDefault="004630F7" w:rsidP="004D3B3D">
      <w:r>
        <w:separator/>
      </w:r>
    </w:p>
  </w:endnote>
  <w:endnote w:type="continuationSeparator" w:id="0">
    <w:p w:rsidR="004630F7" w:rsidRDefault="004630F7" w:rsidP="004D3B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30F7" w:rsidRDefault="004630F7" w:rsidP="004D3B3D">
      <w:r>
        <w:separator/>
      </w:r>
    </w:p>
  </w:footnote>
  <w:footnote w:type="continuationSeparator" w:id="0">
    <w:p w:rsidR="004630F7" w:rsidRDefault="004630F7" w:rsidP="004D3B3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7770"/>
    <w:rsid w:val="00067770"/>
    <w:rsid w:val="00122A88"/>
    <w:rsid w:val="002B2D63"/>
    <w:rsid w:val="003D2629"/>
    <w:rsid w:val="003D67A8"/>
    <w:rsid w:val="004630F7"/>
    <w:rsid w:val="004D3B3D"/>
    <w:rsid w:val="006A4648"/>
    <w:rsid w:val="009F59E7"/>
    <w:rsid w:val="00A73C86"/>
    <w:rsid w:val="00CA641C"/>
    <w:rsid w:val="00CF56C7"/>
    <w:rsid w:val="00DF6E93"/>
    <w:rsid w:val="00E24517"/>
    <w:rsid w:val="00E672EF"/>
    <w:rsid w:val="00EA22ED"/>
    <w:rsid w:val="00FD05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067770"/>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CA641C"/>
    <w:rPr>
      <w:color w:val="0563C1" w:themeColor="hyperlink"/>
      <w:u w:val="single"/>
    </w:rPr>
  </w:style>
  <w:style w:type="character" w:styleId="a5">
    <w:name w:val="FollowedHyperlink"/>
    <w:basedOn w:val="a0"/>
    <w:uiPriority w:val="99"/>
    <w:semiHidden/>
    <w:unhideWhenUsed/>
    <w:rsid w:val="00CA641C"/>
    <w:rPr>
      <w:color w:val="954F72" w:themeColor="followedHyperlink"/>
      <w:u w:val="single"/>
    </w:rPr>
  </w:style>
  <w:style w:type="paragraph" w:styleId="a6">
    <w:name w:val="header"/>
    <w:basedOn w:val="a"/>
    <w:link w:val="Char"/>
    <w:uiPriority w:val="99"/>
    <w:unhideWhenUsed/>
    <w:rsid w:val="004D3B3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4D3B3D"/>
    <w:rPr>
      <w:sz w:val="18"/>
      <w:szCs w:val="18"/>
    </w:rPr>
  </w:style>
  <w:style w:type="paragraph" w:styleId="a7">
    <w:name w:val="footer"/>
    <w:basedOn w:val="a"/>
    <w:link w:val="Char0"/>
    <w:uiPriority w:val="99"/>
    <w:unhideWhenUsed/>
    <w:rsid w:val="004D3B3D"/>
    <w:pPr>
      <w:tabs>
        <w:tab w:val="center" w:pos="4153"/>
        <w:tab w:val="right" w:pos="8306"/>
      </w:tabs>
      <w:snapToGrid w:val="0"/>
      <w:jc w:val="left"/>
    </w:pPr>
    <w:rPr>
      <w:sz w:val="18"/>
      <w:szCs w:val="18"/>
    </w:rPr>
  </w:style>
  <w:style w:type="character" w:customStyle="1" w:styleId="Char0">
    <w:name w:val="页脚 Char"/>
    <w:basedOn w:val="a0"/>
    <w:link w:val="a7"/>
    <w:uiPriority w:val="99"/>
    <w:rsid w:val="004D3B3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067770"/>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CA641C"/>
    <w:rPr>
      <w:color w:val="0563C1" w:themeColor="hyperlink"/>
      <w:u w:val="single"/>
    </w:rPr>
  </w:style>
  <w:style w:type="character" w:styleId="a5">
    <w:name w:val="FollowedHyperlink"/>
    <w:basedOn w:val="a0"/>
    <w:uiPriority w:val="99"/>
    <w:semiHidden/>
    <w:unhideWhenUsed/>
    <w:rsid w:val="00CA641C"/>
    <w:rPr>
      <w:color w:val="954F72" w:themeColor="followedHyperlink"/>
      <w:u w:val="single"/>
    </w:rPr>
  </w:style>
  <w:style w:type="paragraph" w:styleId="a6">
    <w:name w:val="header"/>
    <w:basedOn w:val="a"/>
    <w:link w:val="Char"/>
    <w:uiPriority w:val="99"/>
    <w:unhideWhenUsed/>
    <w:rsid w:val="004D3B3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4D3B3D"/>
    <w:rPr>
      <w:sz w:val="18"/>
      <w:szCs w:val="18"/>
    </w:rPr>
  </w:style>
  <w:style w:type="paragraph" w:styleId="a7">
    <w:name w:val="footer"/>
    <w:basedOn w:val="a"/>
    <w:link w:val="Char0"/>
    <w:uiPriority w:val="99"/>
    <w:unhideWhenUsed/>
    <w:rsid w:val="004D3B3D"/>
    <w:pPr>
      <w:tabs>
        <w:tab w:val="center" w:pos="4153"/>
        <w:tab w:val="right" w:pos="8306"/>
      </w:tabs>
      <w:snapToGrid w:val="0"/>
      <w:jc w:val="left"/>
    </w:pPr>
    <w:rPr>
      <w:sz w:val="18"/>
      <w:szCs w:val="18"/>
    </w:rPr>
  </w:style>
  <w:style w:type="character" w:customStyle="1" w:styleId="Char0">
    <w:name w:val="页脚 Char"/>
    <w:basedOn w:val="a0"/>
    <w:link w:val="a7"/>
    <w:uiPriority w:val="99"/>
    <w:rsid w:val="004D3B3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997</Words>
  <Characters>5688</Characters>
  <Application>Microsoft Office Word</Application>
  <DocSecurity>0</DocSecurity>
  <Lines>47</Lines>
  <Paragraphs>13</Paragraphs>
  <ScaleCrop>false</ScaleCrop>
  <Company/>
  <LinksUpToDate>false</LinksUpToDate>
  <CharactersWithSpaces>6672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2024-05-17T01:38:00Z</dcterms:created>
  <dcterms:modified xsi:type="dcterms:W3CDTF">2024-05-17T01:38:00Z</dcterms:modified>
</cp:coreProperties>
</file>