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37C" w:rsidRPr="003C637C" w:rsidRDefault="003C637C" w:rsidP="003C637C">
      <w:pPr>
        <w:widowControl/>
        <w:spacing w:before="100" w:beforeAutospacing="1" w:after="100" w:afterAutospacing="1"/>
        <w:jc w:val="center"/>
        <w:outlineLvl w:val="1"/>
        <w:rPr>
          <w:rFonts w:ascii="宋体" w:eastAsia="宋体" w:hAnsi="宋体" w:cs="宋体"/>
          <w:b/>
          <w:bCs/>
          <w:kern w:val="0"/>
          <w:sz w:val="36"/>
          <w:szCs w:val="36"/>
        </w:rPr>
      </w:pPr>
      <w:r w:rsidRPr="003C637C">
        <w:rPr>
          <w:rFonts w:ascii="宋体" w:eastAsia="宋体" w:hAnsi="宋体" w:cs="宋体"/>
          <w:b/>
          <w:bCs/>
          <w:kern w:val="0"/>
          <w:sz w:val="36"/>
          <w:szCs w:val="36"/>
        </w:rPr>
        <w:t>关于开展2021年度上海市工程系列建设交通类土建施工、规划设计、城市管理、房地产技术4个专业高级工程师职称评审工作通知</w:t>
      </w:r>
    </w:p>
    <w:p w:rsidR="003C637C" w:rsidRPr="003C637C" w:rsidRDefault="003C637C" w:rsidP="003C637C">
      <w:pPr>
        <w:widowControl/>
        <w:jc w:val="center"/>
        <w:rPr>
          <w:rFonts w:ascii="宋体" w:eastAsia="宋体" w:hAnsi="宋体" w:cs="宋体"/>
          <w:kern w:val="0"/>
          <w:sz w:val="24"/>
          <w:szCs w:val="24"/>
        </w:rPr>
      </w:pPr>
      <w:r w:rsidRPr="003C637C">
        <w:rPr>
          <w:rFonts w:ascii="宋体" w:eastAsia="宋体" w:hAnsi="宋体" w:cs="宋体"/>
          <w:kern w:val="0"/>
          <w:sz w:val="20"/>
          <w:szCs w:val="20"/>
        </w:rPr>
        <w:t>发布时间：2021-05-25</w:t>
      </w:r>
    </w:p>
    <w:p w:rsidR="003C637C" w:rsidRPr="003C637C" w:rsidRDefault="003C637C" w:rsidP="003C637C">
      <w:pPr>
        <w:widowControl/>
        <w:spacing w:before="100" w:beforeAutospacing="1" w:after="100" w:afterAutospacing="1"/>
        <w:jc w:val="center"/>
        <w:rPr>
          <w:rFonts w:ascii="宋体" w:eastAsia="宋体" w:hAnsi="宋体" w:cs="宋体"/>
          <w:kern w:val="0"/>
          <w:sz w:val="24"/>
          <w:szCs w:val="24"/>
        </w:rPr>
      </w:pPr>
      <w:r w:rsidRPr="003C637C">
        <w:rPr>
          <w:rFonts w:ascii="宋体" w:eastAsia="宋体" w:hAnsi="宋体" w:cs="宋体"/>
          <w:kern w:val="0"/>
          <w:sz w:val="24"/>
          <w:szCs w:val="24"/>
        </w:rPr>
        <w:t>各有关单位：</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为加强本市建设交通行业人才队伍建设，做好工程系列建设交通类专业高级职称的评审工作，根据《职称评审管理暂行规定》（人力资源社会保障部第40号令）、人力资源社会保障部、工业信息化部《关于深化工程技术人才职称制度改革的指导意见》（</w:t>
      </w:r>
      <w:proofErr w:type="gramStart"/>
      <w:r w:rsidRPr="003C637C">
        <w:rPr>
          <w:rFonts w:ascii="宋体" w:eastAsia="宋体" w:hAnsi="宋体" w:cs="宋体"/>
          <w:kern w:val="0"/>
          <w:sz w:val="24"/>
          <w:szCs w:val="24"/>
        </w:rPr>
        <w:t>人社部</w:t>
      </w:r>
      <w:proofErr w:type="gramEnd"/>
      <w:r w:rsidRPr="003C637C">
        <w:rPr>
          <w:rFonts w:ascii="宋体" w:eastAsia="宋体" w:hAnsi="宋体" w:cs="宋体"/>
          <w:kern w:val="0"/>
          <w:sz w:val="24"/>
          <w:szCs w:val="24"/>
        </w:rPr>
        <w:t>发〔2019〕16号）、市人力资源社会保障局《关于完善本市科技创新领域专业技术职称评聘工作的实施细则》（</w:t>
      </w:r>
      <w:proofErr w:type="gramStart"/>
      <w:r w:rsidRPr="003C637C">
        <w:rPr>
          <w:rFonts w:ascii="宋体" w:eastAsia="宋体" w:hAnsi="宋体" w:cs="宋体"/>
          <w:kern w:val="0"/>
          <w:sz w:val="24"/>
          <w:szCs w:val="24"/>
        </w:rPr>
        <w:t>沪人社专发</w:t>
      </w:r>
      <w:proofErr w:type="gramEnd"/>
      <w:r w:rsidRPr="003C637C">
        <w:rPr>
          <w:rFonts w:ascii="宋体" w:eastAsia="宋体" w:hAnsi="宋体" w:cs="宋体"/>
          <w:kern w:val="0"/>
          <w:sz w:val="24"/>
          <w:szCs w:val="24"/>
        </w:rPr>
        <w:t>〔2016〕2号）、《关于规范本市专业技术职称申报条</w:t>
      </w:r>
      <w:bookmarkStart w:id="0" w:name="_GoBack"/>
      <w:bookmarkEnd w:id="0"/>
      <w:r w:rsidRPr="003C637C">
        <w:rPr>
          <w:rFonts w:ascii="宋体" w:eastAsia="宋体" w:hAnsi="宋体" w:cs="宋体"/>
          <w:kern w:val="0"/>
          <w:sz w:val="24"/>
          <w:szCs w:val="24"/>
        </w:rPr>
        <w:t>件的通知》（沪</w:t>
      </w:r>
      <w:proofErr w:type="gramStart"/>
      <w:r w:rsidRPr="003C637C">
        <w:rPr>
          <w:rFonts w:ascii="宋体" w:eastAsia="宋体" w:hAnsi="宋体" w:cs="宋体"/>
          <w:kern w:val="0"/>
          <w:sz w:val="24"/>
          <w:szCs w:val="24"/>
        </w:rPr>
        <w:t>人社专</w:t>
      </w:r>
      <w:proofErr w:type="gramEnd"/>
      <w:r w:rsidRPr="003C637C">
        <w:rPr>
          <w:rFonts w:ascii="宋体" w:eastAsia="宋体" w:hAnsi="宋体" w:cs="宋体"/>
          <w:kern w:val="0"/>
          <w:sz w:val="24"/>
          <w:szCs w:val="24"/>
        </w:rPr>
        <w:t>〔2017〕115号）等有关文件精神，经市人力资源社会保障局同意，现将2021年度建设交通类各专业高级工程师职称评审有关事项通知如下：</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一、4个评审机构</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上海市工程系列土建施工专业高级职称评审委员会（以下简称“市土建施工高评委”），负责本市土建施工专业高级工程师的评审工作；</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上海市工程系列规划设计专业高级职称评审委员会（以下简称“市规划设计高评委”），负责本市规划设计专业高级工程师的评审工作；</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上海市工程系列城市管理专业高级职称评审委员会（以下简称“市城市管理高评委”），负责本市城市管理专业高级工程师的评审工作；</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上海市工程系列房地产技术专业高级职称评审委员会（以下简称“市房地产高评委”），负责本市房地产专业高级工程师的评审工作。</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二、申报评审范围</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（一）土建施工专业</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1、从事建筑工程施工（</w:t>
      </w:r>
      <w:proofErr w:type="gramStart"/>
      <w:r w:rsidRPr="003C637C">
        <w:rPr>
          <w:rFonts w:ascii="宋体" w:eastAsia="宋体" w:hAnsi="宋体" w:cs="宋体"/>
          <w:kern w:val="0"/>
          <w:sz w:val="24"/>
          <w:szCs w:val="24"/>
        </w:rPr>
        <w:t>含施工</w:t>
      </w:r>
      <w:proofErr w:type="gramEnd"/>
      <w:r w:rsidRPr="003C637C">
        <w:rPr>
          <w:rFonts w:ascii="宋体" w:eastAsia="宋体" w:hAnsi="宋体" w:cs="宋体"/>
          <w:kern w:val="0"/>
          <w:sz w:val="24"/>
          <w:szCs w:val="24"/>
        </w:rPr>
        <w:t>应用技术研究、工程测量、装配式建筑施工）的本市在职工程技术人员；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2、从事市政工程施工（</w:t>
      </w:r>
      <w:proofErr w:type="gramStart"/>
      <w:r w:rsidRPr="003C637C">
        <w:rPr>
          <w:rFonts w:ascii="宋体" w:eastAsia="宋体" w:hAnsi="宋体" w:cs="宋体"/>
          <w:kern w:val="0"/>
          <w:sz w:val="24"/>
          <w:szCs w:val="24"/>
        </w:rPr>
        <w:t>含施工</w:t>
      </w:r>
      <w:proofErr w:type="gramEnd"/>
      <w:r w:rsidRPr="003C637C">
        <w:rPr>
          <w:rFonts w:ascii="宋体" w:eastAsia="宋体" w:hAnsi="宋体" w:cs="宋体"/>
          <w:kern w:val="0"/>
          <w:sz w:val="24"/>
          <w:szCs w:val="24"/>
        </w:rPr>
        <w:t>应用技术研究、地下工程、桥梁工程、道路/公路工程）的本市在职工程技术人员；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3、从事土建、市政工程施工管理、技术管理（</w:t>
      </w:r>
      <w:proofErr w:type="gramStart"/>
      <w:r w:rsidRPr="003C637C">
        <w:rPr>
          <w:rFonts w:ascii="宋体" w:eastAsia="宋体" w:hAnsi="宋体" w:cs="宋体"/>
          <w:kern w:val="0"/>
          <w:sz w:val="24"/>
          <w:szCs w:val="24"/>
        </w:rPr>
        <w:t>含施工</w:t>
      </w:r>
      <w:proofErr w:type="gramEnd"/>
      <w:r w:rsidRPr="003C637C">
        <w:rPr>
          <w:rFonts w:ascii="宋体" w:eastAsia="宋体" w:hAnsi="宋体" w:cs="宋体"/>
          <w:kern w:val="0"/>
          <w:sz w:val="24"/>
          <w:szCs w:val="24"/>
        </w:rPr>
        <w:t>监理、检测、造价咨询）的本市在职工程技术人员；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lastRenderedPageBreak/>
        <w:t xml:space="preserve">　　4、从事建筑、市政工程中机械施工、建筑物、构筑物内机电等设施（含电气、弱电、暖通、管道、给排水、工程机械）安装，以及施工机械设备研制、技术改造的本市在职工程技术人员；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5、从事水泥、玻璃等建筑材料的生产和混凝土制品、商品混凝土（含复合材料）生产的本市在职工程技术人员。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（二）规划设计专业</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1、从事城市规划设计、工程测绘的本市在职工程技术人员；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2、从事工业与民用建筑物（含园林仿古建筑物）及构筑物建筑设计、室内设计、总图运输设计的本市在职工程技术人员；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3、从事建筑物及构筑物结构设计、幕墙设计、BIM设计的本市在职工程技术人员；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4、从事暖通、动力、电气专业设计的本市在职工程技术人员；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5、从事市政基础设施构筑物(含轨道交通)设计及给排水设计(含建筑给排水设计)的本市在职工程技术人员；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6、从事岩土工程勘察、设计、治理、监测、测试、工程测量、工程地质、水文地质、工程物探、地质地震、地震工程的本市在职工程技术人员；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7、从事建筑应用技术研究、建筑材料研究、建筑节能、绿色建筑等新技术研究与开发的本市在职工程技术人员；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8、从事建筑技术经济及技术管理的本市在职工程技术人员；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9、从事水利水电工程项目咨询、勘测、设计、监理、监（检）</w:t>
      </w:r>
      <w:proofErr w:type="gramStart"/>
      <w:r w:rsidRPr="003C637C">
        <w:rPr>
          <w:rFonts w:ascii="宋体" w:eastAsia="宋体" w:hAnsi="宋体" w:cs="宋体"/>
          <w:kern w:val="0"/>
          <w:sz w:val="24"/>
          <w:szCs w:val="24"/>
        </w:rPr>
        <w:t>测等相关</w:t>
      </w:r>
      <w:proofErr w:type="gramEnd"/>
      <w:r w:rsidRPr="003C637C">
        <w:rPr>
          <w:rFonts w:ascii="宋体" w:eastAsia="宋体" w:hAnsi="宋体" w:cs="宋体"/>
          <w:kern w:val="0"/>
          <w:sz w:val="24"/>
          <w:szCs w:val="24"/>
        </w:rPr>
        <w:t>的技术与管理的本市在职工程技术人员。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（三）城市管理专业</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1、从事交通运输规划、建设、营运、车辆应用、机电、快递工程技术（快递网络工程、快递设备工程、快递信息工程）；船舶修造检验、航运规划、航道建设、港航监督；道路养护及管理、交通节能减</w:t>
      </w:r>
      <w:proofErr w:type="gramStart"/>
      <w:r w:rsidRPr="003C637C">
        <w:rPr>
          <w:rFonts w:ascii="宋体" w:eastAsia="宋体" w:hAnsi="宋体" w:cs="宋体"/>
          <w:kern w:val="0"/>
          <w:sz w:val="24"/>
          <w:szCs w:val="24"/>
        </w:rPr>
        <w:t>排技术</w:t>
      </w:r>
      <w:proofErr w:type="gramEnd"/>
      <w:r w:rsidRPr="003C637C">
        <w:rPr>
          <w:rFonts w:ascii="宋体" w:eastAsia="宋体" w:hAnsi="宋体" w:cs="宋体"/>
          <w:kern w:val="0"/>
          <w:sz w:val="24"/>
          <w:szCs w:val="24"/>
        </w:rPr>
        <w:t>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2、从事人工煤气、液化石油气、天然气的生产、管道工程、输配、供应、应用的本市在职工程技术人员；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3、从事轨道交通管理、运营和机电设施设备维护的本市在职工程技术人员；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lastRenderedPageBreak/>
        <w:t xml:space="preserve">　　4、从事园林景观及造林规划设计、绿化林业研究、绿化林业建设与养护、植物保护、林业病虫检疫与防治、绿化林业生态保护、花卉苗木和果树技术推广、野生动物繁育与保护的本市在职工程技术人员；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5、从事环境保护的科学研究、监测、监督管理的本市在职工程技术人员；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6、从事市容环境监测、废弃物处置、环卫设备设计与制造、市容景观设计、环境保洁的本市在职工程技术人员；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7、从事城乡建设、交通、城市管理、国际航运及物流信息技术研究、应用开发和运行维护的本市在职工程技术人员；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8、从事港口或陆上运输机电设备、自动化和智能化技术、装卸工艺设计、港口工程的本市在职工程技术人员。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（四）房地产技术专业</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1、在房地产开发经营企业中从事工程项目技术管理的本市在职工程技术人员；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2、从事物业技术服务以及绿色建筑、智能化建筑、装配式建筑等运营管理的本市在职工程技术人员；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3、从事城市更新、房屋修缮改造、修缮工程材料检测、建筑幕墙施工、历史建筑保护的本市在职工程技术人员；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4、从事房地测绘、用地规划、土地开发、土地管理的本市在职工程技术人员；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5、从事勘探工程、工程物探、地质测绘、基础地质实验与研究的本市在职工程技术人员。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三、申报条件和要求</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（一）基本条件</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拥护中国共产党领导，遵守宪法和国家法律、法规，恪守职业道德，具有良好的职业操守和从业行为。无不良诚信记录，无尚在有效期内的行政处罚。</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（二）岗位条件</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1、在本市企事业单位和社会组织相应专业技术岗位上工作的在职专业技术人员，至申报截止</w:t>
      </w:r>
      <w:proofErr w:type="gramStart"/>
      <w:r w:rsidRPr="003C637C">
        <w:rPr>
          <w:rFonts w:ascii="宋体" w:eastAsia="宋体" w:hAnsi="宋体" w:cs="宋体"/>
          <w:kern w:val="0"/>
          <w:sz w:val="24"/>
          <w:szCs w:val="24"/>
        </w:rPr>
        <w:t>日符合</w:t>
      </w:r>
      <w:proofErr w:type="gramEnd"/>
      <w:r w:rsidRPr="003C637C">
        <w:rPr>
          <w:rFonts w:ascii="宋体" w:eastAsia="宋体" w:hAnsi="宋体" w:cs="宋体"/>
          <w:kern w:val="0"/>
          <w:sz w:val="24"/>
          <w:szCs w:val="24"/>
        </w:rPr>
        <w:t>以下条件之一的，可以在本市申报建设交通类各专业高级工程师任职资格:</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（1）具有本市户籍；</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lastRenderedPageBreak/>
        <w:t xml:space="preserve">　　（2）持有有效期内的《上海市居住证》；</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（3）近2年内在本市累计缴纳社会保险满12个月。</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本市企事业单位引进未取得过中级专业技术职务任职资格的海外高层次留学人才，在回国5年内，根据其学历、学术、专业水平，由所在单位考核申请，区以上行业主管部门、专业学会（协会）或者两名以上正高级职称同行专家推荐，高评委及主管部门审核，可比照国内同类人员直接申报。</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3、以下情况不在申报范围之内：</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（1）当年度已达到法定退休年龄人员或已办理退休手续者。</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（2）上一年度未通过评审人员（本年度有突出业绩和重大贡献者除外）。</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（三）学历、资历要求</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1、获得理工类相关专业博士学位后，聘任工程师职务满2年以上。</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2、获得理工类相关专业硕士研究生学历，聘任工程师职务满5年以上。</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3、获得理工类相关专业大学本科学历，取得工程师任职资格并聘任工程师职务满5年以上；非理工类专业大学本科（含成人教育本科）毕业，须具备理工类相关专业大学专科学历，聘任工程师职务满7年以上。</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4、试点与高技能人才贯通，申报者需同时满足下列条件：</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（1）在工程技术领域生产一线岗位从事技术技能工作满1年；</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（2）相关专业本科毕业，从事专业技术工作累计满10年（其中相关技能岗位年限可对折计算成专业技术岗位年限）；</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（3）获得相关专业高级技师（一级）职业资格或职业技能等级后，从事专业工作满4年。</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任职资历年限计算截止日期为2021年的6月30日（自按规定聘任工程师职务起算）。非就业状态、在行政管理或工勤等岗位工作的经历不能作为专业技术工作经历。在计算时，因专业技术岗位变动、待岗待聘、长病假、参加全日制教育等不在本专业技术岗位工作的时间需相应扣除。</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（四）论文论著/技术总结要求</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提交在工程师任职期间撰写的与本职工作密切相关、具有较高学术水平的工程技术专业论文、技术总结或著作，具备下列条件之一：</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lastRenderedPageBreak/>
        <w:t xml:space="preserve">　　1、独立或作为第一作者（合作撰写论文不得超过3人）撰写专业论文两篇及以上，其中至少有一篇在专业刊物（有书刊号）上公开发表。确定一篇为主送论文，主送论文须独立撰写，主送论文字数不少于3000字。</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同时，提交论文应注意以下要求：</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（1）学位论文不得作为职称评审论文报送；</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（2）若报送以外文发表的论文，需同时提供中文译稿，且审核时以中文内容为准；</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（3）提交的论文应确保与所提交的书面材料完全相同，凡未按要求上传论文材料的，材料受理点将不予受理；</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（4）提交公开发表的论文，申报人员应在材料申报截止日前提供正式出版刊物，论文录用证明、报刊及电子论文等不作为申报依据，凡在材料申报截止</w:t>
      </w:r>
      <w:proofErr w:type="gramStart"/>
      <w:r w:rsidRPr="003C637C">
        <w:rPr>
          <w:rFonts w:ascii="宋体" w:eastAsia="宋体" w:hAnsi="宋体" w:cs="宋体"/>
          <w:kern w:val="0"/>
          <w:sz w:val="24"/>
          <w:szCs w:val="24"/>
        </w:rPr>
        <w:t>日无法</w:t>
      </w:r>
      <w:proofErr w:type="gramEnd"/>
      <w:r w:rsidRPr="003C637C">
        <w:rPr>
          <w:rFonts w:ascii="宋体" w:eastAsia="宋体" w:hAnsi="宋体" w:cs="宋体"/>
          <w:kern w:val="0"/>
          <w:sz w:val="24"/>
          <w:szCs w:val="24"/>
        </w:rPr>
        <w:t>提供正式出版刊物的，材料受理点将不予受理；</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（5）各高评委对申报人所提交主送论文将进行重合度检测，经查实存在学术造假行为的，实行“一票否决”。</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2、结合本人主持</w:t>
      </w:r>
      <w:proofErr w:type="gramStart"/>
      <w:r w:rsidRPr="003C637C">
        <w:rPr>
          <w:rFonts w:ascii="宋体" w:eastAsia="宋体" w:hAnsi="宋体" w:cs="宋体"/>
          <w:kern w:val="0"/>
          <w:sz w:val="24"/>
          <w:szCs w:val="24"/>
        </w:rPr>
        <w:t>或为主</w:t>
      </w:r>
      <w:proofErr w:type="gramEnd"/>
      <w:r w:rsidRPr="003C637C">
        <w:rPr>
          <w:rFonts w:ascii="宋体" w:eastAsia="宋体" w:hAnsi="宋体" w:cs="宋体"/>
          <w:kern w:val="0"/>
          <w:sz w:val="24"/>
          <w:szCs w:val="24"/>
        </w:rPr>
        <w:t>参与的科研项目、生产项目或工程项目的技术工作，独立撰写技术工作总结两篇及以上，每篇字数不少于3000字。</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同时，提交技术工作总结应注意以下要求：</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（1）项目的可行性研究、立项申请、结题报告以及项目技术报告等不作为职称评审技术工作总结报送；</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（2）技术工作总结应阐明项目水平，并写明本人在项目中所承担的岗位职责、专业技术能力、创造性的作用贡献以及解决的技术难点与难题；</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（3）技术工作总结须由单位审核并出具申报人独立撰写的证明，为确保申报人参与项目的真实性，须同时提供申报人主持</w:t>
      </w:r>
      <w:proofErr w:type="gramStart"/>
      <w:r w:rsidRPr="003C637C">
        <w:rPr>
          <w:rFonts w:ascii="宋体" w:eastAsia="宋体" w:hAnsi="宋体" w:cs="宋体"/>
          <w:kern w:val="0"/>
          <w:sz w:val="24"/>
          <w:szCs w:val="24"/>
        </w:rPr>
        <w:t>或为主</w:t>
      </w:r>
      <w:proofErr w:type="gramEnd"/>
      <w:r w:rsidRPr="003C637C">
        <w:rPr>
          <w:rFonts w:ascii="宋体" w:eastAsia="宋体" w:hAnsi="宋体" w:cs="宋体"/>
          <w:kern w:val="0"/>
          <w:sz w:val="24"/>
          <w:szCs w:val="24"/>
        </w:rPr>
        <w:t>参与的项目立项、结项、验收、鉴定等相关材料；</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（4）各高评委对申报人所提交的技术工作总结将进行重合度检测，经查实存在学术造假行为的，实行“一票否决”。</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3、作为主要作者（前3名）撰写并正式出版过学术论著（不含编著、教材），其中本人撰写的字数不少于四万字。</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（五）继续教育要求</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按照国家和本市相关文件要求，专业技术人员评审和聘任高级职称的，每年需完成规定的继续教育科目培训。具体包括：</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lastRenderedPageBreak/>
        <w:t xml:space="preserve">　　1、</w:t>
      </w:r>
      <w:proofErr w:type="gramStart"/>
      <w:r w:rsidRPr="003C637C">
        <w:rPr>
          <w:rFonts w:ascii="宋体" w:eastAsia="宋体" w:hAnsi="宋体" w:cs="宋体"/>
          <w:kern w:val="0"/>
          <w:sz w:val="24"/>
          <w:szCs w:val="24"/>
        </w:rPr>
        <w:t>公需科目</w:t>
      </w:r>
      <w:proofErr w:type="gramEnd"/>
      <w:r w:rsidRPr="003C637C">
        <w:rPr>
          <w:rFonts w:ascii="宋体" w:eastAsia="宋体" w:hAnsi="宋体" w:cs="宋体"/>
          <w:kern w:val="0"/>
          <w:sz w:val="24"/>
          <w:szCs w:val="24"/>
        </w:rPr>
        <w:t>。根据《关于完善本市专业技术人员继续教育公需科目培训工作的通知》（沪</w:t>
      </w:r>
      <w:proofErr w:type="gramStart"/>
      <w:r w:rsidRPr="003C637C">
        <w:rPr>
          <w:rFonts w:ascii="宋体" w:eastAsia="宋体" w:hAnsi="宋体" w:cs="宋体"/>
          <w:kern w:val="0"/>
          <w:sz w:val="24"/>
          <w:szCs w:val="24"/>
        </w:rPr>
        <w:t>人社专</w:t>
      </w:r>
      <w:proofErr w:type="gramEnd"/>
      <w:r w:rsidRPr="003C637C">
        <w:rPr>
          <w:rFonts w:ascii="宋体" w:eastAsia="宋体" w:hAnsi="宋体" w:cs="宋体"/>
          <w:kern w:val="0"/>
          <w:sz w:val="24"/>
          <w:szCs w:val="24"/>
        </w:rPr>
        <w:t>〔2017〕256号）文件规定，专业技术人员评审和聘任高级职称的，每年需完成规定</w:t>
      </w:r>
      <w:proofErr w:type="gramStart"/>
      <w:r w:rsidRPr="003C637C">
        <w:rPr>
          <w:rFonts w:ascii="宋体" w:eastAsia="宋体" w:hAnsi="宋体" w:cs="宋体"/>
          <w:kern w:val="0"/>
          <w:sz w:val="24"/>
          <w:szCs w:val="24"/>
        </w:rPr>
        <w:t>的公需科目</w:t>
      </w:r>
      <w:proofErr w:type="gramEnd"/>
      <w:r w:rsidRPr="003C637C">
        <w:rPr>
          <w:rFonts w:ascii="宋体" w:eastAsia="宋体" w:hAnsi="宋体" w:cs="宋体"/>
          <w:kern w:val="0"/>
          <w:sz w:val="24"/>
          <w:szCs w:val="24"/>
        </w:rPr>
        <w:t>培训。2021年按90学时考核，其中必修课程不少于45学时。</w:t>
      </w:r>
      <w:proofErr w:type="gramStart"/>
      <w:r w:rsidRPr="003C637C">
        <w:rPr>
          <w:rFonts w:ascii="宋体" w:eastAsia="宋体" w:hAnsi="宋体" w:cs="宋体"/>
          <w:kern w:val="0"/>
          <w:sz w:val="24"/>
          <w:szCs w:val="24"/>
        </w:rPr>
        <w:t>各公需科目</w:t>
      </w:r>
      <w:proofErr w:type="gramEnd"/>
      <w:r w:rsidRPr="003C637C">
        <w:rPr>
          <w:rFonts w:ascii="宋体" w:eastAsia="宋体" w:hAnsi="宋体" w:cs="宋体"/>
          <w:kern w:val="0"/>
          <w:sz w:val="24"/>
          <w:szCs w:val="24"/>
        </w:rPr>
        <w:t>培训课程安排和报名事宜，请登录“上海市专业技术人员继续教育网”（www.sacee.org.cn）查询《2021年上海市专业技术人员继续教育公需科目培训计划》。另外，对2017年前记录</w:t>
      </w:r>
      <w:proofErr w:type="gramStart"/>
      <w:r w:rsidRPr="003C637C">
        <w:rPr>
          <w:rFonts w:ascii="宋体" w:eastAsia="宋体" w:hAnsi="宋体" w:cs="宋体"/>
          <w:kern w:val="0"/>
          <w:sz w:val="24"/>
          <w:szCs w:val="24"/>
        </w:rPr>
        <w:t>的公需科目</w:t>
      </w:r>
      <w:proofErr w:type="gramEnd"/>
      <w:r w:rsidRPr="003C637C">
        <w:rPr>
          <w:rFonts w:ascii="宋体" w:eastAsia="宋体" w:hAnsi="宋体" w:cs="宋体"/>
          <w:kern w:val="0"/>
          <w:sz w:val="24"/>
          <w:szCs w:val="24"/>
        </w:rPr>
        <w:t>学分，在五年有效期内按1学分对应3学时折算。对通过职称外语、职称计算机应用能力考试且未超过五年期限的，可分别折算为</w:t>
      </w:r>
      <w:proofErr w:type="gramStart"/>
      <w:r w:rsidRPr="003C637C">
        <w:rPr>
          <w:rFonts w:ascii="宋体" w:eastAsia="宋体" w:hAnsi="宋体" w:cs="宋体"/>
          <w:kern w:val="0"/>
          <w:sz w:val="24"/>
          <w:szCs w:val="24"/>
        </w:rPr>
        <w:t>3个公需科目</w:t>
      </w:r>
      <w:proofErr w:type="gramEnd"/>
      <w:r w:rsidRPr="003C637C">
        <w:rPr>
          <w:rFonts w:ascii="宋体" w:eastAsia="宋体" w:hAnsi="宋体" w:cs="宋体"/>
          <w:kern w:val="0"/>
          <w:sz w:val="24"/>
          <w:szCs w:val="24"/>
        </w:rPr>
        <w:t>学时。</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专业科目。2021年申报市土建施工、规划设计、城市管理、房地产高评委的人员，需参加土建施工、规划设计、城市管理、房地产专业科目的继续教育，其参加有关继续教育培训考核情况将作为职称评审依据之一，具体事项请登录“上海市专业技术人员继续教育网”（www.sacee.org.cn）查询各高评委相关通知。</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（六）破格条件</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少数确有真才实学、成绩显著、贡献突出、符合任职条件，但不具备规定的学历、资历条件的优秀工程技术人员，由所在单位考核申请，行业主管部门、专业学会（协会）、或者两名以上正高级职称同行专家推荐，高评委及主管部门审核，可择优破格评审高级工程师任职资格。</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不具备规定学历，理工类大学专科毕业，累计从事工程技术工作20年以上或理工类大学专科毕业后，连续从事工程技术工作12年以上的；或不具备规定资历，理工类大学本科毕业及以上学历，担任工程师职务3年以上未满5年的；</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申报高级工程师任职资格须同时具备以下二个条件：</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1、在工程师任职期间，在省、部级以上（含省、部级）专业刊物（有书刊号）上独立发表过2篇以上有较高学术水平的工程技术专业论文，并得到同行专家认可。</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在工程师任职期间，具备以下经历和业绩：取得国家级、省部级奖项（指科技进步奖、自然科学奖、技术发明奖等科学技术奖）的主要贡献者（具有个人证书），或者取得与本专业有关的发明专利授权且应用较好的发明者。</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（七）其他事项</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1、评聘工程师职务后，通过成人教育取得高级职称规定学历的工程技术人员申报高级工程师，其取得学历后的资历不得少于一年。</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已评聘其它相关系列高级职称，因工作需要转到建设交通类专业工程技术岗位上工作1年以上，并经考核能履行现岗位职责，可转评高级工程师职称。已评聘工程系列其他专业中级专业技术职务或其他相关系列中级专业技术</w:t>
      </w:r>
      <w:r w:rsidRPr="003C637C">
        <w:rPr>
          <w:rFonts w:ascii="宋体" w:eastAsia="宋体" w:hAnsi="宋体" w:cs="宋体"/>
          <w:kern w:val="0"/>
          <w:sz w:val="24"/>
          <w:szCs w:val="24"/>
        </w:rPr>
        <w:lastRenderedPageBreak/>
        <w:t>职务，因工作需要转到建设交通类专业工程技术岗位工作，并评聘工程师满3年以上，经考核能履行现岗位职责，且符合评审条件，可申报高级工程师职称。</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3、根据《上海市人力资源和社会保障局关于调整部分专业技术类职业资格和职称对应办法的通知》（沪</w:t>
      </w:r>
      <w:proofErr w:type="gramStart"/>
      <w:r w:rsidRPr="003C637C">
        <w:rPr>
          <w:rFonts w:ascii="宋体" w:eastAsia="宋体" w:hAnsi="宋体" w:cs="宋体"/>
          <w:kern w:val="0"/>
          <w:sz w:val="24"/>
          <w:szCs w:val="24"/>
        </w:rPr>
        <w:t>人社专[</w:t>
      </w:r>
      <w:proofErr w:type="gramEnd"/>
      <w:r w:rsidRPr="003C637C">
        <w:rPr>
          <w:rFonts w:ascii="宋体" w:eastAsia="宋体" w:hAnsi="宋体" w:cs="宋体"/>
          <w:kern w:val="0"/>
          <w:sz w:val="24"/>
          <w:szCs w:val="24"/>
        </w:rPr>
        <w:t>2020]459号）精神，为促进职称评审与职业资格考试的接轨，对于取得沪</w:t>
      </w:r>
      <w:proofErr w:type="gramStart"/>
      <w:r w:rsidRPr="003C637C">
        <w:rPr>
          <w:rFonts w:ascii="宋体" w:eastAsia="宋体" w:hAnsi="宋体" w:cs="宋体"/>
          <w:kern w:val="0"/>
          <w:sz w:val="24"/>
          <w:szCs w:val="24"/>
        </w:rPr>
        <w:t>人社专[</w:t>
      </w:r>
      <w:proofErr w:type="gramEnd"/>
      <w:r w:rsidRPr="003C637C">
        <w:rPr>
          <w:rFonts w:ascii="宋体" w:eastAsia="宋体" w:hAnsi="宋体" w:cs="宋体"/>
          <w:kern w:val="0"/>
          <w:sz w:val="24"/>
          <w:szCs w:val="24"/>
        </w:rPr>
        <w:t>2020]459号文件认定的职业资格证书并按规定聘任工程师职务，同时符合本通知规定的其他申报条件的，可以申报。</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4、破格申报、低一级任职年限在6年以内、</w:t>
      </w:r>
      <w:proofErr w:type="gramStart"/>
      <w:r w:rsidRPr="003C637C">
        <w:rPr>
          <w:rFonts w:ascii="宋体" w:eastAsia="宋体" w:hAnsi="宋体" w:cs="宋体"/>
          <w:kern w:val="0"/>
          <w:sz w:val="24"/>
          <w:szCs w:val="24"/>
        </w:rPr>
        <w:t>转系列</w:t>
      </w:r>
      <w:proofErr w:type="gramEnd"/>
      <w:r w:rsidRPr="003C637C">
        <w:rPr>
          <w:rFonts w:ascii="宋体" w:eastAsia="宋体" w:hAnsi="宋体" w:cs="宋体"/>
          <w:kern w:val="0"/>
          <w:sz w:val="24"/>
          <w:szCs w:val="24"/>
        </w:rPr>
        <w:t>申报高一级资格、近3年内曾参加过评定而未通过、非本专业学历、现有资格非本市评审的申报对象，须参加面试答辩，其余面试答辩对象由高评委根据需要抽取。</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5、对于上一年度评审未能通过的，第二年继续要求申报的人员，须在申报当年取得以下突出业绩和重大贡献之一，否则不予以受理：</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（1）取得国家级或省部级科技进步奖、自然科学奖、技术发明奖等科学技术奖的主要贡献者，具有个人证书；</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（2）作为项目负责人完成了省部级以上重点攻关项目或产学研项目，或者作为项目负责人通过上海市高新技术成果转化A级认定的项目，须提交立项及项目完成及相关材料；</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（3）独立撰写并公开出版与专业工作内容相关的专著。</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6、事业单位应根据本单位专业技术岗位设置情况实行缺额推荐申报（在专业技术职务申报表的“所在单位核实意见”栏中填写具体意见，并由主管部门或区</w:t>
      </w:r>
      <w:proofErr w:type="gramStart"/>
      <w:r w:rsidRPr="003C637C">
        <w:rPr>
          <w:rFonts w:ascii="宋体" w:eastAsia="宋体" w:hAnsi="宋体" w:cs="宋体"/>
          <w:kern w:val="0"/>
          <w:sz w:val="24"/>
          <w:szCs w:val="24"/>
        </w:rPr>
        <w:t>人社部门</w:t>
      </w:r>
      <w:proofErr w:type="gramEnd"/>
      <w:r w:rsidRPr="003C637C">
        <w:rPr>
          <w:rFonts w:ascii="宋体" w:eastAsia="宋体" w:hAnsi="宋体" w:cs="宋体"/>
          <w:kern w:val="0"/>
          <w:sz w:val="24"/>
          <w:szCs w:val="24"/>
        </w:rPr>
        <w:t>盖章）。</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7、在网上申报截止日前，须提供完备的申报材料，申报表上的所在单位核实意见不填或</w:t>
      </w:r>
      <w:proofErr w:type="gramStart"/>
      <w:r w:rsidRPr="003C637C">
        <w:rPr>
          <w:rFonts w:ascii="宋体" w:eastAsia="宋体" w:hAnsi="宋体" w:cs="宋体"/>
          <w:kern w:val="0"/>
          <w:sz w:val="24"/>
          <w:szCs w:val="24"/>
        </w:rPr>
        <w:t>不</w:t>
      </w:r>
      <w:proofErr w:type="gramEnd"/>
      <w:r w:rsidRPr="003C637C">
        <w:rPr>
          <w:rFonts w:ascii="宋体" w:eastAsia="宋体" w:hAnsi="宋体" w:cs="宋体"/>
          <w:kern w:val="0"/>
          <w:sz w:val="24"/>
          <w:szCs w:val="24"/>
        </w:rPr>
        <w:t>加盖公章、负责人签章的，材料受理点将不受理申报材料。</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8、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最高水平的材料（近5年内取得），供专家在评审时参考。</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四、申报程序</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建设交通类土建施工、规划设计、城市管理、房地产高评委实行网上申报。有关要求如下：</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lastRenderedPageBreak/>
        <w:t xml:space="preserve">　　（一）申报时间</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2021年7月15日至7月30日。</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（二）申报方法</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登录上海市职称服务系统（上海市人力资源和社会保障局网站http://rsj.sh.gov.cn—政务公开—职称专家），如实注册用户信息、填写基本资料。选择所要申报的高评委及专业学科组，按照要求上</w:t>
      </w:r>
      <w:proofErr w:type="gramStart"/>
      <w:r w:rsidRPr="003C637C">
        <w:rPr>
          <w:rFonts w:ascii="宋体" w:eastAsia="宋体" w:hAnsi="宋体" w:cs="宋体"/>
          <w:kern w:val="0"/>
          <w:sz w:val="24"/>
          <w:szCs w:val="24"/>
        </w:rPr>
        <w:t>传规定</w:t>
      </w:r>
      <w:proofErr w:type="gramEnd"/>
      <w:r w:rsidRPr="003C637C">
        <w:rPr>
          <w:rFonts w:ascii="宋体" w:eastAsia="宋体" w:hAnsi="宋体" w:cs="宋体"/>
          <w:kern w:val="0"/>
          <w:sz w:val="24"/>
          <w:szCs w:val="24"/>
        </w:rPr>
        <w:t>的申报材料附件。凡要求提供的附件材料均应上传原件</w:t>
      </w:r>
      <w:proofErr w:type="gramStart"/>
      <w:r w:rsidRPr="003C637C">
        <w:rPr>
          <w:rFonts w:ascii="宋体" w:eastAsia="宋体" w:hAnsi="宋体" w:cs="宋体"/>
          <w:kern w:val="0"/>
          <w:sz w:val="24"/>
          <w:szCs w:val="24"/>
        </w:rPr>
        <w:t>扫描件至系统</w:t>
      </w:r>
      <w:proofErr w:type="gramEnd"/>
      <w:r w:rsidRPr="003C637C">
        <w:rPr>
          <w:rFonts w:ascii="宋体" w:eastAsia="宋体" w:hAnsi="宋体" w:cs="宋体"/>
          <w:kern w:val="0"/>
          <w:sz w:val="24"/>
          <w:szCs w:val="24"/>
        </w:rPr>
        <w:t>。申报材料填写和附件上</w:t>
      </w:r>
      <w:proofErr w:type="gramStart"/>
      <w:r w:rsidRPr="003C637C">
        <w:rPr>
          <w:rFonts w:ascii="宋体" w:eastAsia="宋体" w:hAnsi="宋体" w:cs="宋体"/>
          <w:kern w:val="0"/>
          <w:sz w:val="24"/>
          <w:szCs w:val="24"/>
        </w:rPr>
        <w:t>传完成</w:t>
      </w:r>
      <w:proofErr w:type="gramEnd"/>
      <w:r w:rsidRPr="003C637C">
        <w:rPr>
          <w:rFonts w:ascii="宋体" w:eastAsia="宋体" w:hAnsi="宋体" w:cs="宋体"/>
          <w:kern w:val="0"/>
          <w:sz w:val="24"/>
          <w:szCs w:val="24"/>
        </w:rPr>
        <w:t>后，经检查无误，点击提交，同时打印申报表。（请确认上传附件不含病毒，否则可能导致材料上传不完整而影响评审）</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（三）注意事项</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学习经历”栏：学历应从高中填起，学历及学位证书直接上传到“学习经历”栏对应的“相关附件”。对于在职获得专业硕士学位证书、并无研究生学历证书的申报人，其基本信息栏的“学历”一栏应按照本人所持有的最高学历证书填写。</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2、“项目情况”栏：各栏（特别是立项时间、担任角色、经费等）应根据项目情况如实填写，并将相关证明材料及获奖证书上传其对应的项目后。</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论文著作”栏：申报论文、技术工作总结及论著均应上传该栏，除论著仅需上传封面、目录及封底外（PDF格式，打包成一个文件作为附件上传），提交论文及技术工作总结的，需上传封面、目录、内容（PDF格式），以及所有论文、技术工作总结的WORD版本。</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4、“附件”栏：</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（1）职称证书及专业技术职务聘任表；</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（2）各类职业（执业）资格证书；</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（3）继续教育证明；</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（4）身份证；</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（5）其它需要提交高评委审阅的材料等</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本栏可上传15个文件，相关内容的文件可打包</w:t>
      </w:r>
      <w:proofErr w:type="gramStart"/>
      <w:r w:rsidRPr="003C637C">
        <w:rPr>
          <w:rFonts w:ascii="宋体" w:eastAsia="宋体" w:hAnsi="宋体" w:cs="宋体"/>
          <w:kern w:val="0"/>
          <w:sz w:val="24"/>
          <w:szCs w:val="24"/>
        </w:rPr>
        <w:t>上传并在</w:t>
      </w:r>
      <w:proofErr w:type="gramEnd"/>
      <w:r w:rsidRPr="003C637C">
        <w:rPr>
          <w:rFonts w:ascii="宋体" w:eastAsia="宋体" w:hAnsi="宋体" w:cs="宋体"/>
          <w:kern w:val="0"/>
          <w:sz w:val="24"/>
          <w:szCs w:val="24"/>
        </w:rPr>
        <w:t>“附件说明”中加以准确说明。</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（四）受理审核</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lastRenderedPageBreak/>
        <w:t xml:space="preserve">　　各高评委办公室将对申报材料进行初审，对通过初审人员分配受理号，通知参评对象递交书面材料。初审未通过的，通过职称服务系统告知申报人。对截止</w:t>
      </w:r>
      <w:proofErr w:type="gramStart"/>
      <w:r w:rsidRPr="003C637C">
        <w:rPr>
          <w:rFonts w:ascii="宋体" w:eastAsia="宋体" w:hAnsi="宋体" w:cs="宋体"/>
          <w:kern w:val="0"/>
          <w:sz w:val="24"/>
          <w:szCs w:val="24"/>
        </w:rPr>
        <w:t>申报日</w:t>
      </w:r>
      <w:proofErr w:type="gramEnd"/>
      <w:r w:rsidRPr="003C637C">
        <w:rPr>
          <w:rFonts w:ascii="宋体" w:eastAsia="宋体" w:hAnsi="宋体" w:cs="宋体"/>
          <w:kern w:val="0"/>
          <w:sz w:val="24"/>
          <w:szCs w:val="24"/>
        </w:rPr>
        <w:t>17：00未按要求完成提交，或未按高评委办公室要求的修改时限完成修改的申报人，不纳入今年评审受理范围。</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五、材料准备及报送</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（一）书面材料准备</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网上申报材料经初审通过后，申报人打印受理凭证，将材料打印装订成册，经个人签署承诺和单位人事部门审核，填写审核（推荐）意见并盖章后，向上级人事部门或有关评委会或申报服务机构报送。报送的书面材料须与网上申报材料一致,并确保各项材料均真实、有效。其中，证书原件经各评委会真实性审核后当场退还本人。</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（二）材料报送方式</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工程系列建设交通类各高评委不直接接受个人申报，由申报人所在单位人事部门对材料审核盖章后统一递交高评委。</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为方便申报，在通过评委会审核、下载打印受理凭证后，申报人可就近向市区人才服务中心职称材料受理服务窗口提交书面材料（含原件），由受理服务窗口审核后代为报送（具体受理点见附件）。</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（三）材料报送时间</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市土建</w:t>
      </w:r>
      <w:proofErr w:type="gramStart"/>
      <w:r w:rsidRPr="003C637C">
        <w:rPr>
          <w:rFonts w:ascii="宋体" w:eastAsia="宋体" w:hAnsi="宋体" w:cs="宋体"/>
          <w:kern w:val="0"/>
          <w:sz w:val="24"/>
          <w:szCs w:val="24"/>
        </w:rPr>
        <w:t>施工高</w:t>
      </w:r>
      <w:proofErr w:type="gramEnd"/>
      <w:r w:rsidRPr="003C637C">
        <w:rPr>
          <w:rFonts w:ascii="宋体" w:eastAsia="宋体" w:hAnsi="宋体" w:cs="宋体"/>
          <w:kern w:val="0"/>
          <w:sz w:val="24"/>
          <w:szCs w:val="24"/>
        </w:rPr>
        <w:t>评委、市城市管理高评委、市房地产高评委：9月22日至9月28日（9：00—11：00，14：00—16：00）。</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市规划设计高评委：10月11日至10月15日（9：00 —11：00，14：00—16：00）。</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（四）材料报送地址</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1、市土建</w:t>
      </w:r>
      <w:proofErr w:type="gramStart"/>
      <w:r w:rsidRPr="003C637C">
        <w:rPr>
          <w:rFonts w:ascii="宋体" w:eastAsia="宋体" w:hAnsi="宋体" w:cs="宋体"/>
          <w:kern w:val="0"/>
          <w:sz w:val="24"/>
          <w:szCs w:val="24"/>
        </w:rPr>
        <w:t>施工高</w:t>
      </w:r>
      <w:proofErr w:type="gramEnd"/>
      <w:r w:rsidRPr="003C637C">
        <w:rPr>
          <w:rFonts w:ascii="宋体" w:eastAsia="宋体" w:hAnsi="宋体" w:cs="宋体"/>
          <w:kern w:val="0"/>
          <w:sz w:val="24"/>
          <w:szCs w:val="24"/>
        </w:rPr>
        <w:t>评委办公室设在上海建工集团股份有限公司人力资源部。受理地点为洛川中路701号8号楼1楼市土建</w:t>
      </w:r>
      <w:proofErr w:type="gramStart"/>
      <w:r w:rsidRPr="003C637C">
        <w:rPr>
          <w:rFonts w:ascii="宋体" w:eastAsia="宋体" w:hAnsi="宋体" w:cs="宋体"/>
          <w:kern w:val="0"/>
          <w:sz w:val="24"/>
          <w:szCs w:val="24"/>
        </w:rPr>
        <w:t>施工高</w:t>
      </w:r>
      <w:proofErr w:type="gramEnd"/>
      <w:r w:rsidRPr="003C637C">
        <w:rPr>
          <w:rFonts w:ascii="宋体" w:eastAsia="宋体" w:hAnsi="宋体" w:cs="宋体"/>
          <w:kern w:val="0"/>
          <w:sz w:val="24"/>
          <w:szCs w:val="24"/>
        </w:rPr>
        <w:t>评委办公室。邮编：200082，电话：35312072、55885959转8388，联系人：周老师、丁老师。</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2、市规划设计高评委办公室设在上海现代建筑设计（集团）有限公司人力资源部，不同学科</w:t>
      </w:r>
      <w:proofErr w:type="gramStart"/>
      <w:r w:rsidRPr="003C637C">
        <w:rPr>
          <w:rFonts w:ascii="宋体" w:eastAsia="宋体" w:hAnsi="宋体" w:cs="宋体"/>
          <w:kern w:val="0"/>
          <w:sz w:val="24"/>
          <w:szCs w:val="24"/>
        </w:rPr>
        <w:t>组材料</w:t>
      </w:r>
      <w:proofErr w:type="gramEnd"/>
      <w:r w:rsidRPr="003C637C">
        <w:rPr>
          <w:rFonts w:ascii="宋体" w:eastAsia="宋体" w:hAnsi="宋体" w:cs="宋体"/>
          <w:kern w:val="0"/>
          <w:sz w:val="24"/>
          <w:szCs w:val="24"/>
        </w:rPr>
        <w:t>由上海现代建筑设计（集团）有限公司人力资源部、上海市政工程设计研究总院（集团）有限公司组织人事部分别受理。受理地点为：（1）城市规划与测绘、建筑设计、结构设计、建筑技术研究、建筑技术经济管理、岩土工程专业，石门二路258号华建集团22楼，邮编：200041，电话：62464282，联系人：周老师。（2）市政设计、暖通电气、水利水电专业，</w:t>
      </w:r>
      <w:r w:rsidRPr="003C637C">
        <w:rPr>
          <w:rFonts w:ascii="宋体" w:eastAsia="宋体" w:hAnsi="宋体" w:cs="宋体"/>
          <w:kern w:val="0"/>
          <w:sz w:val="24"/>
          <w:szCs w:val="24"/>
        </w:rPr>
        <w:lastRenderedPageBreak/>
        <w:t>中山北二路901号市政总院2号楼1608室，邮编：200092，电话：55008031，联系人：蒋老师。</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3、市城市管理高评委办公室设在上海市交通委员会组织人事处。受理地点为黄陂北路9号1楼上海市交通委员会职业资格中心。电话：64169898-305、328，联系人：金老师、李老师。</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4、市房地产高评委办公室设在上海市住房和城乡建设管理委员会干部人事处。受理地点为西藏中路728号18楼（</w:t>
      </w:r>
      <w:proofErr w:type="gramStart"/>
      <w:r w:rsidRPr="003C637C">
        <w:rPr>
          <w:rFonts w:ascii="宋体" w:eastAsia="宋体" w:hAnsi="宋体" w:cs="宋体"/>
          <w:kern w:val="0"/>
          <w:sz w:val="24"/>
          <w:szCs w:val="24"/>
        </w:rPr>
        <w:t>美欣大厦</w:t>
      </w:r>
      <w:proofErr w:type="gramEnd"/>
      <w:r w:rsidRPr="003C637C">
        <w:rPr>
          <w:rFonts w:ascii="宋体" w:eastAsia="宋体" w:hAnsi="宋体" w:cs="宋体"/>
          <w:kern w:val="0"/>
          <w:sz w:val="24"/>
          <w:szCs w:val="24"/>
        </w:rPr>
        <w:t>）上海市房管局人才服务考核评价中心。电话：63270026，联系人：冯老师。</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六、评审费用</w:t>
      </w:r>
    </w:p>
    <w:p w:rsidR="003C637C" w:rsidRPr="003C637C" w:rsidRDefault="003C637C" w:rsidP="003C637C">
      <w:pPr>
        <w:widowControl/>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 xml:space="preserve">　　每位评审对象收取评审费1000元。本通知内容可在上海市人力资源和社会保障局网站（http://rsj.sh.gov.cn）上下载。</w:t>
      </w:r>
    </w:p>
    <w:p w:rsidR="003C637C" w:rsidRPr="003C637C" w:rsidRDefault="003C637C" w:rsidP="003C637C">
      <w:pPr>
        <w:widowControl/>
        <w:spacing w:before="100" w:beforeAutospacing="1" w:after="100" w:afterAutospacing="1"/>
        <w:jc w:val="right"/>
        <w:rPr>
          <w:rFonts w:ascii="宋体" w:eastAsia="宋体" w:hAnsi="宋体" w:cs="宋体"/>
          <w:kern w:val="0"/>
          <w:sz w:val="24"/>
          <w:szCs w:val="24"/>
        </w:rPr>
      </w:pPr>
      <w:r w:rsidRPr="003C637C">
        <w:rPr>
          <w:rFonts w:ascii="宋体" w:eastAsia="宋体" w:hAnsi="宋体" w:cs="宋体"/>
          <w:kern w:val="0"/>
          <w:sz w:val="24"/>
          <w:szCs w:val="24"/>
        </w:rPr>
        <w:t xml:space="preserve">　　上海市住房和城乡建设管理委员会</w:t>
      </w:r>
    </w:p>
    <w:p w:rsidR="003C637C" w:rsidRPr="003C637C" w:rsidRDefault="003C637C" w:rsidP="003C637C">
      <w:pPr>
        <w:widowControl/>
        <w:spacing w:before="100" w:beforeAutospacing="1" w:after="100" w:afterAutospacing="1"/>
        <w:jc w:val="right"/>
        <w:rPr>
          <w:rFonts w:ascii="宋体" w:eastAsia="宋体" w:hAnsi="宋体" w:cs="宋体"/>
          <w:kern w:val="0"/>
          <w:sz w:val="24"/>
          <w:szCs w:val="24"/>
        </w:rPr>
      </w:pPr>
      <w:r w:rsidRPr="003C637C">
        <w:rPr>
          <w:rFonts w:ascii="宋体" w:eastAsia="宋体" w:hAnsi="宋体" w:cs="宋体"/>
          <w:kern w:val="0"/>
          <w:sz w:val="24"/>
          <w:szCs w:val="24"/>
        </w:rPr>
        <w:t xml:space="preserve">　　职称改革工作领导小组办公室</w:t>
      </w:r>
    </w:p>
    <w:p w:rsidR="003C637C" w:rsidRPr="003C637C" w:rsidRDefault="003C637C" w:rsidP="003C637C">
      <w:pPr>
        <w:widowControl/>
        <w:spacing w:before="100" w:beforeAutospacing="1" w:after="100" w:afterAutospacing="1"/>
        <w:jc w:val="right"/>
        <w:rPr>
          <w:rFonts w:ascii="宋体" w:eastAsia="宋体" w:hAnsi="宋体" w:cs="宋体"/>
          <w:kern w:val="0"/>
          <w:sz w:val="24"/>
          <w:szCs w:val="24"/>
        </w:rPr>
      </w:pPr>
      <w:r w:rsidRPr="003C637C">
        <w:rPr>
          <w:rFonts w:ascii="宋体" w:eastAsia="宋体" w:hAnsi="宋体" w:cs="宋体"/>
          <w:kern w:val="0"/>
          <w:sz w:val="24"/>
          <w:szCs w:val="24"/>
        </w:rPr>
        <w:t xml:space="preserve">　　2021年5月25日</w:t>
      </w:r>
    </w:p>
    <w:p w:rsidR="003C637C" w:rsidRPr="003C637C" w:rsidRDefault="003C637C" w:rsidP="003C637C">
      <w:pPr>
        <w:widowControl/>
        <w:numPr>
          <w:ilvl w:val="0"/>
          <w:numId w:val="1"/>
        </w:numPr>
        <w:spacing w:before="100" w:beforeAutospacing="1" w:after="100" w:afterAutospacing="1"/>
        <w:jc w:val="left"/>
        <w:rPr>
          <w:rFonts w:ascii="宋体" w:eastAsia="宋体" w:hAnsi="宋体" w:cs="宋体"/>
          <w:kern w:val="0"/>
          <w:sz w:val="24"/>
          <w:szCs w:val="24"/>
        </w:rPr>
      </w:pPr>
      <w:r w:rsidRPr="003C637C">
        <w:rPr>
          <w:rFonts w:ascii="宋体" w:eastAsia="宋体" w:hAnsi="宋体" w:cs="宋体"/>
          <w:kern w:val="0"/>
          <w:sz w:val="24"/>
          <w:szCs w:val="24"/>
        </w:rPr>
        <w:t>下载附件</w:t>
      </w:r>
    </w:p>
    <w:p w:rsidR="003C637C" w:rsidRPr="003C637C" w:rsidRDefault="003C637C" w:rsidP="003C637C">
      <w:pPr>
        <w:widowControl/>
        <w:numPr>
          <w:ilvl w:val="0"/>
          <w:numId w:val="1"/>
        </w:numPr>
        <w:spacing w:before="100" w:beforeAutospacing="1" w:after="100" w:afterAutospacing="1"/>
        <w:jc w:val="left"/>
        <w:rPr>
          <w:rFonts w:ascii="宋体" w:eastAsia="宋体" w:hAnsi="宋体" w:cs="宋体"/>
          <w:kern w:val="0"/>
          <w:sz w:val="24"/>
          <w:szCs w:val="24"/>
        </w:rPr>
      </w:pPr>
      <w:hyperlink r:id="rId5" w:tgtFrame="_blank" w:history="1">
        <w:r w:rsidRPr="003C637C">
          <w:rPr>
            <w:rFonts w:ascii="宋体" w:eastAsia="宋体" w:hAnsi="宋体" w:cs="宋体"/>
            <w:color w:val="0000FF"/>
            <w:kern w:val="0"/>
            <w:sz w:val="24"/>
            <w:szCs w:val="24"/>
            <w:u w:val="single"/>
          </w:rPr>
          <w:t>附件1、《建设交通类高评委专业划分》.docx</w:t>
        </w:r>
      </w:hyperlink>
    </w:p>
    <w:p w:rsidR="003C637C" w:rsidRPr="003C637C" w:rsidRDefault="003C637C" w:rsidP="003C637C">
      <w:pPr>
        <w:widowControl/>
        <w:numPr>
          <w:ilvl w:val="0"/>
          <w:numId w:val="1"/>
        </w:numPr>
        <w:spacing w:before="100" w:beforeAutospacing="1" w:after="100" w:afterAutospacing="1"/>
        <w:jc w:val="left"/>
        <w:rPr>
          <w:rFonts w:ascii="宋体" w:eastAsia="宋体" w:hAnsi="宋体" w:cs="宋体"/>
          <w:kern w:val="0"/>
          <w:sz w:val="24"/>
          <w:szCs w:val="24"/>
        </w:rPr>
      </w:pPr>
      <w:hyperlink r:id="rId6" w:tgtFrame="_blank" w:history="1">
        <w:r w:rsidRPr="003C637C">
          <w:rPr>
            <w:rFonts w:ascii="宋体" w:eastAsia="宋体" w:hAnsi="宋体" w:cs="宋体"/>
            <w:color w:val="0000FF"/>
            <w:kern w:val="0"/>
            <w:sz w:val="24"/>
            <w:szCs w:val="24"/>
            <w:u w:val="single"/>
          </w:rPr>
          <w:t>附件2、《报送高级工程师评审材料目录》.doc</w:t>
        </w:r>
      </w:hyperlink>
    </w:p>
    <w:p w:rsidR="003C637C" w:rsidRPr="003C637C" w:rsidRDefault="003C637C" w:rsidP="003C637C">
      <w:pPr>
        <w:widowControl/>
        <w:numPr>
          <w:ilvl w:val="0"/>
          <w:numId w:val="1"/>
        </w:numPr>
        <w:spacing w:before="100" w:beforeAutospacing="1" w:after="100" w:afterAutospacing="1"/>
        <w:jc w:val="left"/>
        <w:rPr>
          <w:rFonts w:ascii="宋体" w:eastAsia="宋体" w:hAnsi="宋体" w:cs="宋体"/>
          <w:kern w:val="0"/>
          <w:sz w:val="24"/>
          <w:szCs w:val="24"/>
        </w:rPr>
      </w:pPr>
      <w:hyperlink r:id="rId7" w:tgtFrame="_blank" w:history="1">
        <w:r w:rsidRPr="003C637C">
          <w:rPr>
            <w:rFonts w:ascii="宋体" w:eastAsia="宋体" w:hAnsi="宋体" w:cs="宋体"/>
            <w:color w:val="0000FF"/>
            <w:kern w:val="0"/>
            <w:sz w:val="24"/>
            <w:szCs w:val="24"/>
            <w:u w:val="single"/>
          </w:rPr>
          <w:t>附件3、《市、区人才服务中心职称申报材料受理点一览表》.docx</w:t>
        </w:r>
      </w:hyperlink>
    </w:p>
    <w:p w:rsidR="00855B3A" w:rsidRPr="003C637C" w:rsidRDefault="00855B3A"/>
    <w:sectPr w:rsidR="00855B3A" w:rsidRPr="003C63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B50EBA"/>
    <w:multiLevelType w:val="multilevel"/>
    <w:tmpl w:val="68C25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A14"/>
    <w:rsid w:val="003C637C"/>
    <w:rsid w:val="00855B3A"/>
    <w:rsid w:val="00B10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C97C48-A77C-42A5-A2E9-E3B57FA2E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3C637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3C637C"/>
    <w:rPr>
      <w:rFonts w:ascii="宋体" w:eastAsia="宋体" w:hAnsi="宋体" w:cs="宋体"/>
      <w:b/>
      <w:bCs/>
      <w:kern w:val="0"/>
      <w:sz w:val="36"/>
      <w:szCs w:val="36"/>
    </w:rPr>
  </w:style>
  <w:style w:type="character" w:styleId="a3">
    <w:name w:val="Hyperlink"/>
    <w:basedOn w:val="a0"/>
    <w:uiPriority w:val="99"/>
    <w:semiHidden/>
    <w:unhideWhenUsed/>
    <w:rsid w:val="003C637C"/>
    <w:rPr>
      <w:color w:val="0000FF"/>
      <w:u w:val="single"/>
    </w:rPr>
  </w:style>
  <w:style w:type="character" w:customStyle="1" w:styleId="inline-block">
    <w:name w:val="inline-block"/>
    <w:basedOn w:val="a0"/>
    <w:rsid w:val="003C637C"/>
  </w:style>
  <w:style w:type="paragraph" w:styleId="a4">
    <w:name w:val="Normal (Web)"/>
    <w:basedOn w:val="a"/>
    <w:uiPriority w:val="99"/>
    <w:semiHidden/>
    <w:unhideWhenUsed/>
    <w:rsid w:val="003C637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6915344">
      <w:bodyDiv w:val="1"/>
      <w:marLeft w:val="0"/>
      <w:marRight w:val="0"/>
      <w:marTop w:val="0"/>
      <w:marBottom w:val="0"/>
      <w:divBdr>
        <w:top w:val="none" w:sz="0" w:space="0" w:color="auto"/>
        <w:left w:val="none" w:sz="0" w:space="0" w:color="auto"/>
        <w:bottom w:val="none" w:sz="0" w:space="0" w:color="auto"/>
        <w:right w:val="none" w:sz="0" w:space="0" w:color="auto"/>
      </w:divBdr>
      <w:divsChild>
        <w:div w:id="1592543690">
          <w:marLeft w:val="0"/>
          <w:marRight w:val="0"/>
          <w:marTop w:val="0"/>
          <w:marBottom w:val="0"/>
          <w:divBdr>
            <w:top w:val="none" w:sz="0" w:space="0" w:color="auto"/>
            <w:left w:val="none" w:sz="0" w:space="0" w:color="auto"/>
            <w:bottom w:val="none" w:sz="0" w:space="0" w:color="auto"/>
            <w:right w:val="none" w:sz="0" w:space="0" w:color="auto"/>
          </w:divBdr>
          <w:divsChild>
            <w:div w:id="2010281664">
              <w:marLeft w:val="0"/>
              <w:marRight w:val="0"/>
              <w:marTop w:val="0"/>
              <w:marBottom w:val="0"/>
              <w:divBdr>
                <w:top w:val="none" w:sz="0" w:space="0" w:color="auto"/>
                <w:left w:val="none" w:sz="0" w:space="0" w:color="auto"/>
                <w:bottom w:val="none" w:sz="0" w:space="0" w:color="auto"/>
                <w:right w:val="none" w:sz="0" w:space="0" w:color="auto"/>
              </w:divBdr>
              <w:divsChild>
                <w:div w:id="2061712111">
                  <w:marLeft w:val="0"/>
                  <w:marRight w:val="0"/>
                  <w:marTop w:val="0"/>
                  <w:marBottom w:val="0"/>
                  <w:divBdr>
                    <w:top w:val="none" w:sz="0" w:space="0" w:color="auto"/>
                    <w:left w:val="none" w:sz="0" w:space="0" w:color="auto"/>
                    <w:bottom w:val="none" w:sz="0" w:space="0" w:color="auto"/>
                    <w:right w:val="none" w:sz="0" w:space="0" w:color="auto"/>
                  </w:divBdr>
                  <w:divsChild>
                    <w:div w:id="1140028928">
                      <w:marLeft w:val="0"/>
                      <w:marRight w:val="0"/>
                      <w:marTop w:val="0"/>
                      <w:marBottom w:val="0"/>
                      <w:divBdr>
                        <w:top w:val="none" w:sz="0" w:space="0" w:color="auto"/>
                        <w:left w:val="none" w:sz="0" w:space="0" w:color="auto"/>
                        <w:bottom w:val="none" w:sz="0" w:space="0" w:color="auto"/>
                        <w:right w:val="none" w:sz="0" w:space="0" w:color="auto"/>
                      </w:divBdr>
                      <w:divsChild>
                        <w:div w:id="615598317">
                          <w:marLeft w:val="0"/>
                          <w:marRight w:val="0"/>
                          <w:marTop w:val="0"/>
                          <w:marBottom w:val="0"/>
                          <w:divBdr>
                            <w:top w:val="none" w:sz="0" w:space="0" w:color="auto"/>
                            <w:left w:val="none" w:sz="0" w:space="0" w:color="auto"/>
                            <w:bottom w:val="none" w:sz="0" w:space="0" w:color="auto"/>
                            <w:right w:val="none" w:sz="0" w:space="0" w:color="auto"/>
                          </w:divBdr>
                          <w:divsChild>
                            <w:div w:id="1886333606">
                              <w:marLeft w:val="0"/>
                              <w:marRight w:val="0"/>
                              <w:marTop w:val="0"/>
                              <w:marBottom w:val="0"/>
                              <w:divBdr>
                                <w:top w:val="none" w:sz="0" w:space="0" w:color="auto"/>
                                <w:left w:val="none" w:sz="0" w:space="0" w:color="auto"/>
                                <w:bottom w:val="none" w:sz="0" w:space="0" w:color="auto"/>
                                <w:right w:val="none" w:sz="0" w:space="0" w:color="auto"/>
                              </w:divBdr>
                              <w:divsChild>
                                <w:div w:id="113404767">
                                  <w:marLeft w:val="0"/>
                                  <w:marRight w:val="0"/>
                                  <w:marTop w:val="0"/>
                                  <w:marBottom w:val="0"/>
                                  <w:divBdr>
                                    <w:top w:val="none" w:sz="0" w:space="0" w:color="auto"/>
                                    <w:left w:val="none" w:sz="0" w:space="0" w:color="auto"/>
                                    <w:bottom w:val="none" w:sz="0" w:space="0" w:color="auto"/>
                                    <w:right w:val="none" w:sz="0" w:space="0" w:color="auto"/>
                                  </w:divBdr>
                                </w:div>
                                <w:div w:id="64671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rsj.sh.gov.cn/cmsres/f6/f617961f8e8d4663a7c979445a1d7136/09ba15eb4453e1db1c10f1fffd1a81bb.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sj.sh.gov.cn/cmsres/6b/6bb08c967b554158853b2eb6008c9ee2/3d0f21b9504c28ae03aae0f696857bc3.doc" TargetMode="External"/><Relationship Id="rId5" Type="http://schemas.openxmlformats.org/officeDocument/2006/relationships/hyperlink" Target="http://rsj.sh.gov.cn/cmsres/62/62dd291f28a240889f2db6dfec984460/aecf1965bf33c88d4b0bbb5885010a95.doc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1250</Words>
  <Characters>7125</Characters>
  <Application>Microsoft Office Word</Application>
  <DocSecurity>0</DocSecurity>
  <Lines>59</Lines>
  <Paragraphs>16</Paragraphs>
  <ScaleCrop>false</ScaleCrop>
  <Company/>
  <LinksUpToDate>false</LinksUpToDate>
  <CharactersWithSpaces>8359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0204-31104华建集团人力资源部S-周烨</dc:creator>
  <cp:keywords/>
  <dc:description/>
  <cp:lastModifiedBy>0204-31104华建集团人力资源部S-周烨</cp:lastModifiedBy>
  <cp:revision>2</cp:revision>
  <dcterms:created xsi:type="dcterms:W3CDTF">2021-05-26T08:21:00Z</dcterms:created>
  <dcterms:modified xsi:type="dcterms:W3CDTF">2021-05-26T08:21:00Z</dcterms:modified>
</cp:coreProperties>
</file>