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149B70" w14:textId="77777777" w:rsidR="00362244" w:rsidRDefault="00333AE9">
      <w:pPr>
        <w:adjustRightInd w:val="0"/>
        <w:snapToGrid w:val="0"/>
        <w:spacing w:line="500" w:lineRule="atLeast"/>
        <w:jc w:val="center"/>
        <w:textAlignment w:val="baseline"/>
        <w:rPr>
          <w:rFonts w:ascii="仿宋" w:eastAsia="仿宋" w:hAnsi="仿宋" w:cs="仿宋"/>
          <w:b/>
          <w:sz w:val="36"/>
          <w:szCs w:val="21"/>
        </w:rPr>
      </w:pPr>
      <w:r>
        <w:rPr>
          <w:rFonts w:ascii="仿宋" w:eastAsia="仿宋" w:hAnsi="仿宋" w:cs="仿宋" w:hint="eastAsia"/>
          <w:b/>
          <w:sz w:val="36"/>
          <w:szCs w:val="21"/>
        </w:rPr>
        <w:t>关于开展202</w:t>
      </w:r>
      <w:r>
        <w:rPr>
          <w:rFonts w:ascii="仿宋" w:eastAsia="仿宋" w:hAnsi="仿宋" w:cs="仿宋"/>
          <w:b/>
          <w:sz w:val="36"/>
          <w:szCs w:val="21"/>
        </w:rPr>
        <w:t>2</w:t>
      </w:r>
      <w:r>
        <w:rPr>
          <w:rFonts w:ascii="仿宋" w:eastAsia="仿宋" w:hAnsi="仿宋" w:cs="仿宋" w:hint="eastAsia"/>
          <w:b/>
          <w:sz w:val="36"/>
          <w:szCs w:val="21"/>
        </w:rPr>
        <w:t>年度工程系列冶金专业                                 中级专业职称评审工作的通知</w:t>
      </w:r>
    </w:p>
    <w:p w14:paraId="3C9BD3C8" w14:textId="77777777" w:rsidR="00362244" w:rsidRDefault="00333AE9">
      <w:pPr>
        <w:adjustRightInd w:val="0"/>
        <w:snapToGrid w:val="0"/>
        <w:spacing w:line="500" w:lineRule="atLeast"/>
        <w:jc w:val="center"/>
        <w:textAlignment w:val="baseline"/>
        <w:rPr>
          <w:rFonts w:ascii="仿宋" w:eastAsia="仿宋" w:hAnsi="仿宋" w:cs="仿宋"/>
          <w:b/>
          <w:sz w:val="36"/>
          <w:szCs w:val="21"/>
        </w:rPr>
      </w:pPr>
      <w:r>
        <w:rPr>
          <w:rFonts w:ascii="仿宋" w:eastAsia="仿宋" w:hAnsi="仿宋" w:cs="仿宋" w:hint="eastAsia"/>
          <w:b/>
          <w:bCs/>
          <w:sz w:val="32"/>
          <w:szCs w:val="32"/>
        </w:rPr>
        <w:t>（宝钢第八工程系列中级专业技术职务任职资格评审委员会）</w:t>
      </w:r>
    </w:p>
    <w:p w14:paraId="41186D0F" w14:textId="77777777" w:rsidR="00362244" w:rsidRDefault="00333AE9">
      <w:pPr>
        <w:pStyle w:val="a4"/>
        <w:spacing w:before="0" w:beforeAutospacing="0" w:afterAutospacing="0" w:line="500" w:lineRule="exact"/>
        <w:ind w:firstLineChars="0" w:firstLine="0"/>
        <w:contextualSpacing/>
        <w:rPr>
          <w:rFonts w:ascii="仿宋_GB2312" w:eastAsia="仿宋_GB2312"/>
          <w:szCs w:val="28"/>
        </w:rPr>
      </w:pPr>
      <w:r>
        <w:rPr>
          <w:rFonts w:ascii="仿宋_GB2312" w:eastAsia="仿宋_GB2312" w:hint="eastAsia"/>
          <w:b/>
          <w:bCs/>
          <w:szCs w:val="28"/>
        </w:rPr>
        <w:t>各有关单位</w:t>
      </w:r>
      <w:r>
        <w:rPr>
          <w:rFonts w:ascii="仿宋_GB2312" w:eastAsia="仿宋_GB2312" w:hint="eastAsia"/>
          <w:szCs w:val="28"/>
        </w:rPr>
        <w:t>：</w:t>
      </w:r>
    </w:p>
    <w:p w14:paraId="611CA446" w14:textId="77777777" w:rsidR="00362244" w:rsidRDefault="00333AE9">
      <w:pPr>
        <w:pStyle w:val="a4"/>
        <w:spacing w:afterAutospacing="0" w:line="500" w:lineRule="exact"/>
        <w:ind w:firstLine="560"/>
        <w:contextualSpacing/>
        <w:rPr>
          <w:rFonts w:ascii="仿宋_GB2312" w:eastAsia="仿宋_GB2312" w:cs="Times New Roman"/>
          <w:color w:val="000000" w:themeColor="text1"/>
          <w:kern w:val="2"/>
          <w:szCs w:val="28"/>
        </w:rPr>
      </w:pPr>
      <w:r>
        <w:rPr>
          <w:rFonts w:ascii="仿宋_GB2312" w:eastAsia="仿宋_GB2312" w:cs="Times New Roman" w:hint="eastAsia"/>
          <w:color w:val="000000" w:themeColor="text1"/>
          <w:kern w:val="2"/>
          <w:szCs w:val="28"/>
        </w:rPr>
        <w:t>为进一步做好本市工程系列冶金专业中级职称的评审工作，根据上海市人力资源和社会保障局《上海市职称评审管理办法》（沪人社规〔2021〕30号）、《关于规范本市专业技术职称申报条件的通知》（沪</w:t>
      </w:r>
      <w:proofErr w:type="gramStart"/>
      <w:r>
        <w:rPr>
          <w:rFonts w:ascii="仿宋_GB2312" w:eastAsia="仿宋_GB2312" w:cs="Times New Roman" w:hint="eastAsia"/>
          <w:color w:val="000000" w:themeColor="text1"/>
          <w:kern w:val="2"/>
          <w:szCs w:val="28"/>
        </w:rPr>
        <w:t>人社专</w:t>
      </w:r>
      <w:proofErr w:type="gramEnd"/>
      <w:r>
        <w:rPr>
          <w:rFonts w:ascii="仿宋_GB2312" w:eastAsia="仿宋_GB2312" w:cs="Times New Roman" w:hint="eastAsia"/>
          <w:color w:val="000000" w:themeColor="text1"/>
          <w:kern w:val="2"/>
          <w:szCs w:val="28"/>
        </w:rPr>
        <w:t>【2017号】115号）等有关文件的精神，经上海市人力资源和社会保障局同意，现就开展2022年度工程系列冶金专业中级职称评审工作有关事项通知如下：</w:t>
      </w:r>
    </w:p>
    <w:p w14:paraId="22D70ABE" w14:textId="77777777" w:rsidR="00362244" w:rsidRDefault="00333AE9">
      <w:pPr>
        <w:pStyle w:val="a4"/>
        <w:spacing w:afterAutospacing="0" w:line="500" w:lineRule="exact"/>
        <w:ind w:firstLine="562"/>
        <w:contextualSpacing/>
        <w:rPr>
          <w:rFonts w:ascii="仿宋_GB2312" w:eastAsia="仿宋_GB2312" w:cs="Times New Roman"/>
          <w:b/>
          <w:bCs/>
          <w:color w:val="000000" w:themeColor="text1"/>
          <w:kern w:val="2"/>
          <w:szCs w:val="28"/>
        </w:rPr>
      </w:pPr>
      <w:r>
        <w:rPr>
          <w:rFonts w:ascii="仿宋_GB2312" w:eastAsia="仿宋_GB2312" w:cs="Times New Roman" w:hint="eastAsia"/>
          <w:b/>
          <w:bCs/>
          <w:color w:val="000000" w:themeColor="text1"/>
          <w:kern w:val="2"/>
          <w:szCs w:val="28"/>
        </w:rPr>
        <w:t>一、评审机构和评审职称名称</w:t>
      </w:r>
    </w:p>
    <w:p w14:paraId="2EC3D16C" w14:textId="77777777" w:rsidR="00362244" w:rsidRDefault="00333AE9">
      <w:pPr>
        <w:widowControl/>
        <w:spacing w:line="500" w:lineRule="exact"/>
        <w:ind w:firstLineChars="200" w:firstLine="560"/>
        <w:jc w:val="left"/>
        <w:rPr>
          <w:rFonts w:ascii="仿宋_GB2312" w:eastAsia="仿宋_GB2312" w:hAnsi="仿宋" w:cs="仿宋"/>
          <w:color w:val="333333"/>
          <w:kern w:val="0"/>
          <w:sz w:val="28"/>
          <w:szCs w:val="28"/>
        </w:rPr>
      </w:pPr>
      <w:r>
        <w:rPr>
          <w:rFonts w:ascii="仿宋_GB2312" w:eastAsia="仿宋_GB2312" w:hAnsi="仿宋" w:cs="仿宋" w:hint="eastAsia"/>
          <w:color w:val="333333"/>
          <w:kern w:val="0"/>
          <w:sz w:val="28"/>
          <w:szCs w:val="28"/>
        </w:rPr>
        <w:t>宝钢第八工程系列中级专业技术职务任职资格评审委员会，负责本次冶金专业中级工程师职称的评审工作。</w:t>
      </w:r>
    </w:p>
    <w:p w14:paraId="2945F121" w14:textId="77777777" w:rsidR="00362244" w:rsidRDefault="00333AE9">
      <w:pPr>
        <w:widowControl/>
        <w:spacing w:line="500" w:lineRule="exact"/>
        <w:ind w:firstLineChars="200" w:firstLine="560"/>
        <w:jc w:val="left"/>
        <w:rPr>
          <w:rFonts w:ascii="仿宋_GB2312" w:eastAsia="仿宋_GB2312" w:hAnsi="仿宋" w:cs="仿宋"/>
          <w:color w:val="333333"/>
          <w:kern w:val="0"/>
          <w:sz w:val="28"/>
          <w:szCs w:val="28"/>
        </w:rPr>
      </w:pPr>
      <w:r>
        <w:rPr>
          <w:rFonts w:ascii="仿宋_GB2312" w:eastAsia="仿宋_GB2312" w:hAnsi="仿宋" w:cs="仿宋" w:hint="eastAsia"/>
          <w:color w:val="333333"/>
          <w:kern w:val="0"/>
          <w:sz w:val="28"/>
          <w:szCs w:val="28"/>
        </w:rPr>
        <w:t>职称名称：工程师</w:t>
      </w:r>
    </w:p>
    <w:p w14:paraId="7B40511B" w14:textId="77777777" w:rsidR="00362244" w:rsidRDefault="00333AE9">
      <w:pPr>
        <w:widowControl/>
        <w:spacing w:line="500" w:lineRule="exact"/>
        <w:ind w:firstLineChars="200" w:firstLine="562"/>
        <w:jc w:val="left"/>
        <w:rPr>
          <w:rFonts w:ascii="仿宋_GB2312" w:eastAsia="仿宋_GB2312" w:hAnsi="宋体"/>
          <w:b/>
          <w:bCs/>
          <w:color w:val="000000" w:themeColor="text1"/>
          <w:sz w:val="28"/>
          <w:szCs w:val="28"/>
        </w:rPr>
      </w:pPr>
      <w:r>
        <w:rPr>
          <w:rFonts w:ascii="仿宋_GB2312" w:eastAsia="仿宋_GB2312" w:hAnsi="宋体" w:hint="eastAsia"/>
          <w:b/>
          <w:bCs/>
          <w:color w:val="000000" w:themeColor="text1"/>
          <w:sz w:val="28"/>
          <w:szCs w:val="28"/>
        </w:rPr>
        <w:t>二、评审范围</w:t>
      </w:r>
    </w:p>
    <w:p w14:paraId="6D747C01" w14:textId="77777777" w:rsidR="00362244" w:rsidRDefault="00333AE9">
      <w:pPr>
        <w:widowControl/>
        <w:spacing w:line="500" w:lineRule="exact"/>
        <w:ind w:firstLineChars="200" w:firstLine="560"/>
        <w:jc w:val="left"/>
        <w:rPr>
          <w:rFonts w:ascii="仿宋_GB2312" w:eastAsia="仿宋_GB2312" w:hAnsi="仿宋" w:cs="仿宋"/>
          <w:color w:val="333333"/>
          <w:kern w:val="0"/>
          <w:sz w:val="28"/>
          <w:szCs w:val="28"/>
        </w:rPr>
      </w:pPr>
      <w:r>
        <w:rPr>
          <w:rFonts w:ascii="仿宋_GB2312" w:eastAsia="仿宋_GB2312" w:hAnsi="仿宋" w:cs="仿宋" w:hint="eastAsia"/>
          <w:color w:val="333333"/>
          <w:kern w:val="0"/>
          <w:sz w:val="28"/>
          <w:szCs w:val="28"/>
        </w:rPr>
        <w:t>中评委下设10个专业学科组，具体专业范围如下：</w:t>
      </w:r>
    </w:p>
    <w:tbl>
      <w:tblPr>
        <w:tblW w:w="76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5"/>
        <w:gridCol w:w="6017"/>
      </w:tblGrid>
      <w:tr w:rsidR="00362244" w14:paraId="4BACC288" w14:textId="77777777">
        <w:trPr>
          <w:jc w:val="center"/>
        </w:trPr>
        <w:tc>
          <w:tcPr>
            <w:tcW w:w="1665" w:type="dxa"/>
            <w:shd w:val="clear" w:color="auto" w:fill="DEEBF6"/>
            <w:vAlign w:val="center"/>
          </w:tcPr>
          <w:p w14:paraId="28C634AA" w14:textId="77777777" w:rsidR="00362244" w:rsidRDefault="00333AE9">
            <w:pPr>
              <w:pStyle w:val="a4"/>
              <w:spacing w:afterAutospacing="0" w:line="500" w:lineRule="exact"/>
              <w:ind w:firstLineChars="0" w:firstLine="0"/>
              <w:contextualSpacing/>
              <w:jc w:val="center"/>
              <w:rPr>
                <w:rFonts w:ascii="仿宋_GB2312" w:eastAsia="仿宋_GB2312" w:hAnsi="仿宋" w:cs="仿宋"/>
                <w:b/>
                <w:bCs/>
                <w:color w:val="333333"/>
                <w:szCs w:val="28"/>
              </w:rPr>
            </w:pPr>
            <w:r>
              <w:rPr>
                <w:rFonts w:ascii="仿宋_GB2312" w:eastAsia="仿宋_GB2312" w:hAnsi="仿宋" w:cs="仿宋" w:hint="eastAsia"/>
                <w:b/>
                <w:bCs/>
                <w:color w:val="333333"/>
                <w:szCs w:val="28"/>
              </w:rPr>
              <w:t>学科组名称</w:t>
            </w:r>
          </w:p>
        </w:tc>
        <w:tc>
          <w:tcPr>
            <w:tcW w:w="6017" w:type="dxa"/>
            <w:shd w:val="clear" w:color="auto" w:fill="DEEBF6"/>
            <w:vAlign w:val="center"/>
          </w:tcPr>
          <w:p w14:paraId="56DF32CD" w14:textId="77777777" w:rsidR="00362244" w:rsidRDefault="00333AE9">
            <w:pPr>
              <w:pStyle w:val="a4"/>
              <w:spacing w:afterAutospacing="0" w:line="500" w:lineRule="exact"/>
              <w:ind w:firstLineChars="0" w:firstLine="0"/>
              <w:contextualSpacing/>
              <w:jc w:val="center"/>
              <w:rPr>
                <w:rFonts w:ascii="仿宋_GB2312" w:eastAsia="仿宋_GB2312" w:hAnsi="仿宋" w:cs="仿宋"/>
                <w:b/>
                <w:bCs/>
                <w:color w:val="333333"/>
                <w:szCs w:val="28"/>
              </w:rPr>
            </w:pPr>
            <w:r>
              <w:rPr>
                <w:rFonts w:ascii="仿宋_GB2312" w:eastAsia="仿宋_GB2312" w:hAnsi="仿宋" w:cs="仿宋" w:hint="eastAsia"/>
                <w:b/>
                <w:bCs/>
                <w:color w:val="333333"/>
                <w:szCs w:val="28"/>
              </w:rPr>
              <w:t>评审范围</w:t>
            </w:r>
          </w:p>
        </w:tc>
      </w:tr>
      <w:tr w:rsidR="00362244" w14:paraId="4B5969FE" w14:textId="77777777">
        <w:trPr>
          <w:trHeight w:val="1100"/>
          <w:jc w:val="center"/>
        </w:trPr>
        <w:tc>
          <w:tcPr>
            <w:tcW w:w="1665" w:type="dxa"/>
            <w:shd w:val="clear" w:color="auto" w:fill="auto"/>
            <w:vAlign w:val="center"/>
          </w:tcPr>
          <w:p w14:paraId="3DAFB000" w14:textId="77777777" w:rsidR="00362244" w:rsidRDefault="00333AE9">
            <w:pPr>
              <w:pStyle w:val="a4"/>
              <w:spacing w:afterAutospacing="0" w:line="500" w:lineRule="exact"/>
              <w:ind w:firstLineChars="0" w:firstLine="0"/>
              <w:contextualSpacing/>
              <w:jc w:val="center"/>
              <w:rPr>
                <w:rFonts w:ascii="仿宋_GB2312" w:eastAsia="仿宋_GB2312" w:hAnsi="仿宋" w:cs="仿宋"/>
                <w:color w:val="333333"/>
                <w:szCs w:val="28"/>
              </w:rPr>
            </w:pPr>
            <w:r>
              <w:rPr>
                <w:rFonts w:ascii="仿宋_GB2312" w:eastAsia="仿宋_GB2312" w:hAnsi="仿宋" w:cs="仿宋" w:hint="eastAsia"/>
                <w:color w:val="333333"/>
                <w:szCs w:val="28"/>
              </w:rPr>
              <w:t>钢铁冶金</w:t>
            </w:r>
          </w:p>
        </w:tc>
        <w:tc>
          <w:tcPr>
            <w:tcW w:w="6017" w:type="dxa"/>
            <w:shd w:val="clear" w:color="auto" w:fill="auto"/>
            <w:vAlign w:val="center"/>
          </w:tcPr>
          <w:p w14:paraId="17FFCC9D" w14:textId="77777777" w:rsidR="00362244" w:rsidRDefault="00333AE9">
            <w:pPr>
              <w:pStyle w:val="a4"/>
              <w:spacing w:afterAutospacing="0" w:line="500" w:lineRule="exact"/>
              <w:ind w:firstLineChars="0" w:firstLine="0"/>
              <w:contextualSpacing/>
              <w:jc w:val="left"/>
              <w:rPr>
                <w:rFonts w:ascii="仿宋_GB2312" w:eastAsia="仿宋_GB2312" w:hAnsi="仿宋" w:cs="仿宋"/>
                <w:color w:val="333333"/>
                <w:szCs w:val="28"/>
              </w:rPr>
            </w:pPr>
            <w:r>
              <w:rPr>
                <w:rFonts w:ascii="仿宋_GB2312" w:eastAsia="仿宋_GB2312" w:hAnsi="仿宋" w:cs="仿宋" w:hint="eastAsia"/>
                <w:color w:val="333333"/>
                <w:szCs w:val="28"/>
              </w:rPr>
              <w:t>从事电炉、平炉、转炉、高炉冶炼、浇铸、连铸、冶炼工艺设计、研究、开发的工程技术人员。</w:t>
            </w:r>
          </w:p>
        </w:tc>
      </w:tr>
      <w:tr w:rsidR="00362244" w14:paraId="65FCB8E0" w14:textId="77777777">
        <w:trPr>
          <w:jc w:val="center"/>
        </w:trPr>
        <w:tc>
          <w:tcPr>
            <w:tcW w:w="1665" w:type="dxa"/>
            <w:shd w:val="clear" w:color="auto" w:fill="auto"/>
            <w:vAlign w:val="center"/>
          </w:tcPr>
          <w:p w14:paraId="40440FA3" w14:textId="77777777" w:rsidR="00362244" w:rsidRDefault="00333AE9">
            <w:pPr>
              <w:pStyle w:val="a4"/>
              <w:spacing w:afterAutospacing="0" w:line="500" w:lineRule="exact"/>
              <w:ind w:firstLineChars="0" w:firstLine="0"/>
              <w:contextualSpacing/>
              <w:jc w:val="center"/>
              <w:rPr>
                <w:rFonts w:ascii="仿宋_GB2312" w:eastAsia="仿宋_GB2312" w:hAnsi="仿宋" w:cs="仿宋"/>
                <w:color w:val="333333"/>
                <w:szCs w:val="28"/>
              </w:rPr>
            </w:pPr>
            <w:r>
              <w:rPr>
                <w:rFonts w:ascii="仿宋_GB2312" w:eastAsia="仿宋_GB2312" w:hAnsi="仿宋" w:cs="仿宋" w:hint="eastAsia"/>
                <w:color w:val="333333"/>
                <w:szCs w:val="28"/>
              </w:rPr>
              <w:t>压力加工</w:t>
            </w:r>
          </w:p>
        </w:tc>
        <w:tc>
          <w:tcPr>
            <w:tcW w:w="6017" w:type="dxa"/>
            <w:shd w:val="clear" w:color="auto" w:fill="auto"/>
            <w:vAlign w:val="center"/>
          </w:tcPr>
          <w:p w14:paraId="0E18BC4E" w14:textId="77777777" w:rsidR="00362244" w:rsidRDefault="00333AE9">
            <w:pPr>
              <w:pStyle w:val="a4"/>
              <w:spacing w:afterAutospacing="0" w:line="500" w:lineRule="exact"/>
              <w:ind w:firstLineChars="0" w:firstLine="0"/>
              <w:contextualSpacing/>
              <w:jc w:val="left"/>
              <w:rPr>
                <w:rFonts w:ascii="仿宋_GB2312" w:eastAsia="仿宋_GB2312" w:hAnsi="仿宋" w:cs="仿宋"/>
                <w:color w:val="333333"/>
                <w:szCs w:val="28"/>
              </w:rPr>
            </w:pPr>
            <w:r>
              <w:rPr>
                <w:rFonts w:ascii="仿宋_GB2312" w:eastAsia="仿宋_GB2312" w:hAnsi="仿宋" w:cs="仿宋" w:hint="eastAsia"/>
                <w:color w:val="333333"/>
                <w:szCs w:val="28"/>
              </w:rPr>
              <w:t>从事金属轧制、孔型设计、加工、控制轧制、轧后处理、复合加工、</w:t>
            </w:r>
            <w:proofErr w:type="gramStart"/>
            <w:r>
              <w:rPr>
                <w:rFonts w:ascii="仿宋_GB2312" w:eastAsia="仿宋_GB2312" w:hAnsi="仿宋" w:cs="仿宋" w:hint="eastAsia"/>
                <w:color w:val="333333"/>
                <w:szCs w:val="28"/>
              </w:rPr>
              <w:t>超塑成型</w:t>
            </w:r>
            <w:proofErr w:type="gramEnd"/>
            <w:r>
              <w:rPr>
                <w:rFonts w:ascii="仿宋_GB2312" w:eastAsia="仿宋_GB2312" w:hAnsi="仿宋" w:cs="仿宋" w:hint="eastAsia"/>
                <w:color w:val="333333"/>
                <w:szCs w:val="28"/>
              </w:rPr>
              <w:t>等的工程技术人员。</w:t>
            </w:r>
          </w:p>
        </w:tc>
      </w:tr>
      <w:tr w:rsidR="00362244" w14:paraId="74F91332" w14:textId="77777777">
        <w:trPr>
          <w:jc w:val="center"/>
        </w:trPr>
        <w:tc>
          <w:tcPr>
            <w:tcW w:w="1665" w:type="dxa"/>
            <w:shd w:val="clear" w:color="auto" w:fill="auto"/>
            <w:vAlign w:val="center"/>
          </w:tcPr>
          <w:p w14:paraId="2B4D6096" w14:textId="77777777" w:rsidR="00362244" w:rsidRDefault="00333AE9">
            <w:pPr>
              <w:pStyle w:val="a4"/>
              <w:spacing w:afterAutospacing="0" w:line="500" w:lineRule="exact"/>
              <w:ind w:firstLineChars="0" w:firstLine="0"/>
              <w:contextualSpacing/>
              <w:jc w:val="center"/>
              <w:rPr>
                <w:rFonts w:ascii="仿宋_GB2312" w:eastAsia="仿宋_GB2312" w:hAnsi="仿宋" w:cs="仿宋"/>
                <w:color w:val="333333"/>
                <w:szCs w:val="28"/>
              </w:rPr>
            </w:pPr>
            <w:r>
              <w:rPr>
                <w:rFonts w:ascii="仿宋_GB2312" w:eastAsia="仿宋_GB2312" w:hAnsi="仿宋" w:cs="仿宋" w:hint="eastAsia"/>
                <w:color w:val="333333"/>
                <w:szCs w:val="28"/>
              </w:rPr>
              <w:t>冶金建设</w:t>
            </w:r>
          </w:p>
        </w:tc>
        <w:tc>
          <w:tcPr>
            <w:tcW w:w="6017" w:type="dxa"/>
            <w:shd w:val="clear" w:color="auto" w:fill="auto"/>
            <w:vAlign w:val="center"/>
          </w:tcPr>
          <w:p w14:paraId="527F33F5" w14:textId="77777777" w:rsidR="00362244" w:rsidRDefault="00333AE9">
            <w:pPr>
              <w:pStyle w:val="a4"/>
              <w:spacing w:afterAutospacing="0" w:line="500" w:lineRule="exact"/>
              <w:ind w:firstLineChars="0" w:firstLine="0"/>
              <w:contextualSpacing/>
              <w:jc w:val="left"/>
              <w:rPr>
                <w:rFonts w:ascii="仿宋_GB2312" w:eastAsia="仿宋_GB2312" w:hAnsi="仿宋" w:cs="仿宋"/>
                <w:color w:val="333333"/>
                <w:szCs w:val="28"/>
              </w:rPr>
            </w:pPr>
            <w:r>
              <w:rPr>
                <w:rFonts w:ascii="仿宋_GB2312" w:eastAsia="仿宋_GB2312" w:hAnsi="仿宋" w:cs="仿宋" w:hint="eastAsia"/>
                <w:color w:val="333333"/>
                <w:szCs w:val="28"/>
              </w:rPr>
              <w:t>从事各类建筑、结构、规划、总图专业设计、施工、管理及相关的工程技术人员。</w:t>
            </w:r>
          </w:p>
        </w:tc>
      </w:tr>
      <w:tr w:rsidR="00362244" w14:paraId="34380640" w14:textId="77777777">
        <w:trPr>
          <w:jc w:val="center"/>
        </w:trPr>
        <w:tc>
          <w:tcPr>
            <w:tcW w:w="1665" w:type="dxa"/>
            <w:shd w:val="clear" w:color="auto" w:fill="auto"/>
            <w:vAlign w:val="center"/>
          </w:tcPr>
          <w:p w14:paraId="12625329" w14:textId="77777777" w:rsidR="00362244" w:rsidRDefault="00333AE9">
            <w:pPr>
              <w:pStyle w:val="a4"/>
              <w:spacing w:afterAutospacing="0" w:line="500" w:lineRule="exact"/>
              <w:ind w:firstLineChars="0" w:firstLine="0"/>
              <w:contextualSpacing/>
              <w:jc w:val="center"/>
              <w:rPr>
                <w:rFonts w:ascii="仿宋_GB2312" w:eastAsia="仿宋_GB2312" w:hAnsi="仿宋" w:cs="仿宋"/>
                <w:color w:val="333333"/>
                <w:szCs w:val="28"/>
              </w:rPr>
            </w:pPr>
            <w:r>
              <w:rPr>
                <w:rFonts w:ascii="仿宋_GB2312" w:eastAsia="仿宋_GB2312" w:hAnsi="仿宋" w:cs="仿宋" w:hint="eastAsia"/>
                <w:color w:val="333333"/>
                <w:szCs w:val="28"/>
              </w:rPr>
              <w:t>冶金工程技术</w:t>
            </w:r>
          </w:p>
        </w:tc>
        <w:tc>
          <w:tcPr>
            <w:tcW w:w="6017" w:type="dxa"/>
            <w:shd w:val="clear" w:color="auto" w:fill="auto"/>
            <w:vAlign w:val="center"/>
          </w:tcPr>
          <w:p w14:paraId="611D183F" w14:textId="77777777" w:rsidR="00362244" w:rsidRDefault="00333AE9">
            <w:pPr>
              <w:pStyle w:val="a4"/>
              <w:spacing w:afterAutospacing="0" w:line="500" w:lineRule="exact"/>
              <w:ind w:firstLineChars="0" w:firstLine="0"/>
              <w:contextualSpacing/>
              <w:jc w:val="left"/>
              <w:rPr>
                <w:rFonts w:ascii="仿宋_GB2312" w:eastAsia="仿宋_GB2312" w:hAnsi="仿宋" w:cs="仿宋"/>
                <w:color w:val="333333"/>
                <w:szCs w:val="28"/>
              </w:rPr>
            </w:pPr>
            <w:r>
              <w:rPr>
                <w:rFonts w:ascii="仿宋_GB2312" w:eastAsia="仿宋_GB2312" w:hAnsi="仿宋" w:cs="仿宋" w:hint="eastAsia"/>
                <w:color w:val="333333"/>
                <w:szCs w:val="28"/>
              </w:rPr>
              <w:t>从事冶金工程技术项目、成套项目的开发和企业技术及管理的工程技术人员。</w:t>
            </w:r>
          </w:p>
        </w:tc>
      </w:tr>
      <w:tr w:rsidR="00362244" w14:paraId="2FB752C4" w14:textId="77777777">
        <w:trPr>
          <w:jc w:val="center"/>
        </w:trPr>
        <w:tc>
          <w:tcPr>
            <w:tcW w:w="1665" w:type="dxa"/>
            <w:shd w:val="clear" w:color="auto" w:fill="auto"/>
            <w:vAlign w:val="center"/>
          </w:tcPr>
          <w:p w14:paraId="64548529" w14:textId="77777777" w:rsidR="00362244" w:rsidRDefault="00333AE9">
            <w:pPr>
              <w:pStyle w:val="a4"/>
              <w:spacing w:afterAutospacing="0" w:line="500" w:lineRule="exact"/>
              <w:ind w:firstLineChars="0" w:firstLine="0"/>
              <w:contextualSpacing/>
              <w:jc w:val="center"/>
              <w:rPr>
                <w:rFonts w:ascii="仿宋_GB2312" w:eastAsia="仿宋_GB2312" w:hAnsi="仿宋" w:cs="仿宋"/>
                <w:color w:val="333333"/>
                <w:szCs w:val="28"/>
              </w:rPr>
            </w:pPr>
            <w:r>
              <w:rPr>
                <w:rFonts w:ascii="仿宋_GB2312" w:eastAsia="仿宋_GB2312" w:hAnsi="仿宋" w:cs="仿宋" w:hint="eastAsia"/>
                <w:color w:val="333333"/>
                <w:szCs w:val="28"/>
              </w:rPr>
              <w:t>公用</w:t>
            </w:r>
          </w:p>
        </w:tc>
        <w:tc>
          <w:tcPr>
            <w:tcW w:w="6017" w:type="dxa"/>
            <w:shd w:val="clear" w:color="auto" w:fill="auto"/>
            <w:vAlign w:val="center"/>
          </w:tcPr>
          <w:p w14:paraId="198573C7" w14:textId="77777777" w:rsidR="00362244" w:rsidRDefault="00333AE9">
            <w:pPr>
              <w:pStyle w:val="a4"/>
              <w:spacing w:afterAutospacing="0" w:line="500" w:lineRule="exact"/>
              <w:ind w:firstLineChars="0" w:firstLine="0"/>
              <w:contextualSpacing/>
              <w:jc w:val="left"/>
              <w:rPr>
                <w:rFonts w:ascii="仿宋_GB2312" w:eastAsia="仿宋_GB2312" w:hAnsi="仿宋" w:cs="仿宋"/>
                <w:color w:val="333333"/>
                <w:szCs w:val="28"/>
              </w:rPr>
            </w:pPr>
            <w:r>
              <w:rPr>
                <w:rFonts w:ascii="仿宋_GB2312" w:eastAsia="仿宋_GB2312" w:hAnsi="仿宋" w:cs="仿宋" w:hint="eastAsia"/>
                <w:color w:val="333333"/>
                <w:szCs w:val="28"/>
              </w:rPr>
              <w:t>从事给排水、采暖、通风、空调、燃气、压力锅</w:t>
            </w:r>
            <w:r>
              <w:rPr>
                <w:rFonts w:ascii="仿宋_GB2312" w:eastAsia="仿宋_GB2312" w:hAnsi="仿宋" w:cs="仿宋" w:hint="eastAsia"/>
                <w:color w:val="333333"/>
                <w:szCs w:val="28"/>
              </w:rPr>
              <w:lastRenderedPageBreak/>
              <w:t>炉、炉窑、环保等工程技术人员。</w:t>
            </w:r>
          </w:p>
        </w:tc>
      </w:tr>
      <w:tr w:rsidR="00362244" w14:paraId="02F3B3AC" w14:textId="77777777">
        <w:trPr>
          <w:jc w:val="center"/>
        </w:trPr>
        <w:tc>
          <w:tcPr>
            <w:tcW w:w="1665" w:type="dxa"/>
            <w:shd w:val="clear" w:color="auto" w:fill="auto"/>
            <w:vAlign w:val="center"/>
          </w:tcPr>
          <w:p w14:paraId="26EEE8E5" w14:textId="77777777" w:rsidR="00362244" w:rsidRDefault="00333AE9">
            <w:pPr>
              <w:pStyle w:val="a4"/>
              <w:spacing w:afterAutospacing="0" w:line="500" w:lineRule="exact"/>
              <w:ind w:firstLineChars="0" w:firstLine="0"/>
              <w:contextualSpacing/>
              <w:jc w:val="center"/>
              <w:rPr>
                <w:rFonts w:ascii="仿宋_GB2312" w:eastAsia="仿宋_GB2312" w:hAnsi="仿宋" w:cs="仿宋"/>
                <w:color w:val="333333"/>
                <w:szCs w:val="28"/>
              </w:rPr>
            </w:pPr>
            <w:r>
              <w:rPr>
                <w:rFonts w:ascii="仿宋_GB2312" w:eastAsia="仿宋_GB2312" w:hAnsi="仿宋" w:cs="仿宋" w:hint="eastAsia"/>
                <w:color w:val="333333"/>
                <w:szCs w:val="28"/>
              </w:rPr>
              <w:lastRenderedPageBreak/>
              <w:t>冶金机械</w:t>
            </w:r>
          </w:p>
        </w:tc>
        <w:tc>
          <w:tcPr>
            <w:tcW w:w="6017" w:type="dxa"/>
            <w:shd w:val="clear" w:color="auto" w:fill="auto"/>
            <w:vAlign w:val="center"/>
          </w:tcPr>
          <w:p w14:paraId="36695BCE" w14:textId="77777777" w:rsidR="00362244" w:rsidRDefault="00333AE9">
            <w:pPr>
              <w:pStyle w:val="a4"/>
              <w:spacing w:afterAutospacing="0" w:line="500" w:lineRule="exact"/>
              <w:ind w:firstLineChars="0" w:firstLine="0"/>
              <w:contextualSpacing/>
              <w:jc w:val="left"/>
              <w:rPr>
                <w:rFonts w:ascii="仿宋_GB2312" w:eastAsia="仿宋_GB2312" w:hAnsi="仿宋" w:cs="仿宋"/>
                <w:color w:val="333333"/>
                <w:szCs w:val="28"/>
              </w:rPr>
            </w:pPr>
            <w:r>
              <w:rPr>
                <w:rFonts w:ascii="仿宋_GB2312" w:eastAsia="仿宋_GB2312" w:hAnsi="仿宋" w:cs="仿宋" w:hint="eastAsia"/>
                <w:color w:val="333333"/>
                <w:szCs w:val="28"/>
              </w:rPr>
              <w:t>从事冶金机械、液压、润滑的设计、制造的工程技术人员。</w:t>
            </w:r>
          </w:p>
        </w:tc>
      </w:tr>
      <w:tr w:rsidR="00362244" w14:paraId="17EEBAD9" w14:textId="77777777">
        <w:trPr>
          <w:jc w:val="center"/>
        </w:trPr>
        <w:tc>
          <w:tcPr>
            <w:tcW w:w="1665" w:type="dxa"/>
            <w:shd w:val="clear" w:color="auto" w:fill="auto"/>
            <w:vAlign w:val="center"/>
          </w:tcPr>
          <w:p w14:paraId="5A408C0C" w14:textId="77777777" w:rsidR="00362244" w:rsidRDefault="00333AE9">
            <w:pPr>
              <w:pStyle w:val="a4"/>
              <w:spacing w:afterAutospacing="0" w:line="500" w:lineRule="exact"/>
              <w:ind w:firstLineChars="0" w:firstLine="0"/>
              <w:contextualSpacing/>
              <w:jc w:val="center"/>
              <w:rPr>
                <w:rFonts w:ascii="仿宋_GB2312" w:eastAsia="仿宋_GB2312" w:hAnsi="仿宋" w:cs="仿宋"/>
                <w:color w:val="333333"/>
                <w:szCs w:val="28"/>
              </w:rPr>
            </w:pPr>
            <w:r>
              <w:rPr>
                <w:rFonts w:ascii="仿宋_GB2312" w:eastAsia="仿宋_GB2312" w:hAnsi="仿宋" w:cs="仿宋" w:hint="eastAsia"/>
                <w:color w:val="333333"/>
                <w:szCs w:val="28"/>
              </w:rPr>
              <w:t>冶金电气</w:t>
            </w:r>
          </w:p>
        </w:tc>
        <w:tc>
          <w:tcPr>
            <w:tcW w:w="6017" w:type="dxa"/>
            <w:shd w:val="clear" w:color="auto" w:fill="auto"/>
            <w:vAlign w:val="center"/>
          </w:tcPr>
          <w:p w14:paraId="79499BE6" w14:textId="77777777" w:rsidR="00362244" w:rsidRDefault="00333AE9">
            <w:pPr>
              <w:pStyle w:val="a4"/>
              <w:spacing w:afterAutospacing="0" w:line="500" w:lineRule="exact"/>
              <w:ind w:firstLineChars="0" w:firstLine="0"/>
              <w:contextualSpacing/>
              <w:jc w:val="left"/>
              <w:rPr>
                <w:rFonts w:ascii="仿宋_GB2312" w:eastAsia="仿宋_GB2312" w:hAnsi="仿宋" w:cs="仿宋"/>
                <w:color w:val="333333"/>
                <w:szCs w:val="28"/>
              </w:rPr>
            </w:pPr>
            <w:r>
              <w:rPr>
                <w:rFonts w:ascii="仿宋_GB2312" w:eastAsia="仿宋_GB2312" w:hAnsi="仿宋" w:cs="仿宋" w:hint="eastAsia"/>
                <w:color w:val="333333"/>
                <w:szCs w:val="28"/>
              </w:rPr>
              <w:t>从事冶金电气、自动化控制、仪表、计算机等相关专业的工程技术人员。</w:t>
            </w:r>
          </w:p>
        </w:tc>
      </w:tr>
      <w:tr w:rsidR="00362244" w14:paraId="369EDD26" w14:textId="77777777">
        <w:trPr>
          <w:jc w:val="center"/>
        </w:trPr>
        <w:tc>
          <w:tcPr>
            <w:tcW w:w="1665" w:type="dxa"/>
            <w:shd w:val="clear" w:color="auto" w:fill="auto"/>
            <w:vAlign w:val="center"/>
          </w:tcPr>
          <w:p w14:paraId="3C82C6B6" w14:textId="77777777" w:rsidR="00362244" w:rsidRDefault="00333AE9">
            <w:pPr>
              <w:jc w:val="center"/>
              <w:rPr>
                <w:rFonts w:ascii="仿宋_GB2312" w:eastAsia="仿宋_GB2312" w:hAnsi="仿宋" w:cs="仿宋"/>
                <w:color w:val="333333"/>
                <w:kern w:val="0"/>
                <w:sz w:val="28"/>
                <w:szCs w:val="28"/>
              </w:rPr>
            </w:pPr>
            <w:r>
              <w:rPr>
                <w:rFonts w:ascii="仿宋_GB2312" w:eastAsia="仿宋_GB2312" w:hAnsi="仿宋" w:cs="仿宋" w:hint="eastAsia"/>
                <w:color w:val="333333"/>
                <w:kern w:val="0"/>
                <w:sz w:val="28"/>
                <w:szCs w:val="28"/>
              </w:rPr>
              <w:t>化工</w:t>
            </w:r>
          </w:p>
        </w:tc>
        <w:tc>
          <w:tcPr>
            <w:tcW w:w="6017" w:type="dxa"/>
            <w:shd w:val="clear" w:color="auto" w:fill="auto"/>
            <w:vAlign w:val="center"/>
          </w:tcPr>
          <w:p w14:paraId="000E1095" w14:textId="77777777" w:rsidR="00362244" w:rsidRDefault="00333AE9">
            <w:pPr>
              <w:pStyle w:val="a4"/>
              <w:spacing w:afterAutospacing="0" w:line="500" w:lineRule="exact"/>
              <w:ind w:firstLineChars="0" w:firstLine="0"/>
              <w:contextualSpacing/>
              <w:jc w:val="left"/>
              <w:rPr>
                <w:rFonts w:ascii="仿宋_GB2312" w:eastAsia="仿宋_GB2312" w:hAnsi="仿宋" w:cs="仿宋"/>
                <w:color w:val="333333"/>
                <w:szCs w:val="28"/>
              </w:rPr>
            </w:pPr>
            <w:r>
              <w:rPr>
                <w:rFonts w:ascii="仿宋_GB2312" w:eastAsia="仿宋_GB2312" w:hAnsi="仿宋" w:cs="仿宋" w:hint="eastAsia"/>
                <w:color w:val="333333"/>
                <w:szCs w:val="28"/>
              </w:rPr>
              <w:t>从事焦炉、煤气精制、化产品深加工等化工相关专业的工程技术人员。</w:t>
            </w:r>
          </w:p>
        </w:tc>
      </w:tr>
      <w:tr w:rsidR="00362244" w14:paraId="6E93E118" w14:textId="77777777">
        <w:trPr>
          <w:jc w:val="center"/>
        </w:trPr>
        <w:tc>
          <w:tcPr>
            <w:tcW w:w="1665" w:type="dxa"/>
            <w:shd w:val="clear" w:color="auto" w:fill="auto"/>
            <w:vAlign w:val="center"/>
          </w:tcPr>
          <w:p w14:paraId="0796DD6A" w14:textId="77777777" w:rsidR="00362244" w:rsidRDefault="00333AE9">
            <w:pPr>
              <w:pStyle w:val="a4"/>
              <w:spacing w:afterAutospacing="0" w:line="500" w:lineRule="exact"/>
              <w:ind w:firstLineChars="0" w:firstLine="0"/>
              <w:contextualSpacing/>
              <w:jc w:val="center"/>
              <w:rPr>
                <w:rFonts w:ascii="仿宋_GB2312" w:eastAsia="仿宋_GB2312" w:hAnsi="仿宋" w:cs="仿宋"/>
                <w:color w:val="333333"/>
                <w:szCs w:val="28"/>
              </w:rPr>
            </w:pPr>
            <w:r>
              <w:rPr>
                <w:rFonts w:ascii="仿宋_GB2312" w:eastAsia="仿宋_GB2312" w:hAnsi="仿宋" w:cs="仿宋" w:hint="eastAsia"/>
                <w:color w:val="333333"/>
                <w:szCs w:val="28"/>
              </w:rPr>
              <w:t>设备检修</w:t>
            </w:r>
          </w:p>
        </w:tc>
        <w:tc>
          <w:tcPr>
            <w:tcW w:w="6017" w:type="dxa"/>
            <w:shd w:val="clear" w:color="auto" w:fill="auto"/>
            <w:vAlign w:val="center"/>
          </w:tcPr>
          <w:p w14:paraId="41B8EE1F" w14:textId="77777777" w:rsidR="00362244" w:rsidRDefault="00333AE9">
            <w:pPr>
              <w:pStyle w:val="a4"/>
              <w:spacing w:afterAutospacing="0" w:line="500" w:lineRule="exact"/>
              <w:ind w:firstLineChars="0" w:firstLine="0"/>
              <w:contextualSpacing/>
              <w:jc w:val="left"/>
              <w:rPr>
                <w:rFonts w:ascii="仿宋_GB2312" w:eastAsia="仿宋_GB2312" w:hAnsi="仿宋" w:cs="仿宋"/>
                <w:color w:val="333333"/>
                <w:szCs w:val="28"/>
              </w:rPr>
            </w:pPr>
            <w:r>
              <w:rPr>
                <w:rFonts w:ascii="仿宋_GB2312" w:eastAsia="仿宋_GB2312" w:hAnsi="仿宋" w:cs="仿宋" w:hint="eastAsia"/>
                <w:color w:val="333333"/>
                <w:szCs w:val="28"/>
              </w:rPr>
              <w:t>从事冶金设备点检、检修、运行、维护及技术管理的工程技术人员</w:t>
            </w:r>
          </w:p>
        </w:tc>
      </w:tr>
      <w:tr w:rsidR="00362244" w14:paraId="62668ED7" w14:textId="77777777">
        <w:trPr>
          <w:jc w:val="center"/>
        </w:trPr>
        <w:tc>
          <w:tcPr>
            <w:tcW w:w="1665" w:type="dxa"/>
            <w:shd w:val="clear" w:color="auto" w:fill="auto"/>
            <w:vAlign w:val="center"/>
          </w:tcPr>
          <w:p w14:paraId="3A2F3AA6" w14:textId="77777777" w:rsidR="00362244" w:rsidRDefault="00333AE9">
            <w:pPr>
              <w:pStyle w:val="a4"/>
              <w:spacing w:afterAutospacing="0" w:line="500" w:lineRule="exact"/>
              <w:ind w:firstLineChars="0" w:firstLine="0"/>
              <w:contextualSpacing/>
              <w:jc w:val="center"/>
              <w:rPr>
                <w:rFonts w:ascii="仿宋_GB2312" w:eastAsia="仿宋_GB2312" w:hAnsi="仿宋" w:cs="仿宋"/>
                <w:color w:val="333333"/>
                <w:szCs w:val="28"/>
              </w:rPr>
            </w:pPr>
            <w:r>
              <w:rPr>
                <w:rFonts w:ascii="仿宋_GB2312" w:eastAsia="仿宋_GB2312" w:hAnsi="仿宋" w:cs="仿宋" w:hint="eastAsia"/>
                <w:color w:val="333333"/>
                <w:szCs w:val="28"/>
              </w:rPr>
              <w:t>检测诊断</w:t>
            </w:r>
          </w:p>
        </w:tc>
        <w:tc>
          <w:tcPr>
            <w:tcW w:w="6017" w:type="dxa"/>
            <w:shd w:val="clear" w:color="auto" w:fill="auto"/>
            <w:vAlign w:val="center"/>
          </w:tcPr>
          <w:p w14:paraId="40E9BF8E" w14:textId="77777777" w:rsidR="00362244" w:rsidRDefault="00333AE9">
            <w:pPr>
              <w:pStyle w:val="a4"/>
              <w:spacing w:afterAutospacing="0" w:line="500" w:lineRule="exact"/>
              <w:ind w:firstLineChars="0" w:firstLine="0"/>
              <w:contextualSpacing/>
              <w:jc w:val="left"/>
              <w:rPr>
                <w:rFonts w:ascii="仿宋_GB2312" w:eastAsia="仿宋_GB2312" w:hAnsi="仿宋" w:cs="仿宋"/>
                <w:color w:val="333333"/>
                <w:szCs w:val="28"/>
              </w:rPr>
            </w:pPr>
            <w:r>
              <w:rPr>
                <w:rFonts w:ascii="仿宋_GB2312" w:eastAsia="仿宋_GB2312" w:hAnsi="仿宋" w:cs="仿宋" w:hint="eastAsia"/>
                <w:color w:val="333333"/>
                <w:szCs w:val="28"/>
              </w:rPr>
              <w:t>从事厂房测量、设备检测、设备诊断等相关的工程技术人员</w:t>
            </w:r>
          </w:p>
        </w:tc>
      </w:tr>
    </w:tbl>
    <w:p w14:paraId="1382A94C" w14:textId="77777777" w:rsidR="00362244" w:rsidRDefault="00333AE9">
      <w:pPr>
        <w:pStyle w:val="a4"/>
        <w:widowControl/>
        <w:spacing w:after="375" w:afterAutospacing="0" w:line="500" w:lineRule="exact"/>
        <w:ind w:left="-76" w:right="-76" w:firstLine="560"/>
        <w:contextualSpacing/>
        <w:rPr>
          <w:rFonts w:ascii="仿宋_GB2312" w:eastAsia="仿宋_GB2312" w:hAnsi="仿宋" w:cs="仿宋"/>
          <w:color w:val="333333"/>
          <w:szCs w:val="28"/>
        </w:rPr>
      </w:pPr>
      <w:r>
        <w:rPr>
          <w:rFonts w:ascii="仿宋_GB2312" w:eastAsia="仿宋_GB2312" w:hAnsi="仿宋" w:cs="仿宋" w:hint="eastAsia"/>
          <w:color w:val="333333"/>
          <w:szCs w:val="28"/>
        </w:rPr>
        <w:t>申报范围如下：</w:t>
      </w:r>
    </w:p>
    <w:p w14:paraId="16A57E43" w14:textId="77777777" w:rsidR="00362244" w:rsidRDefault="00333AE9">
      <w:pPr>
        <w:pStyle w:val="a4"/>
        <w:widowControl/>
        <w:spacing w:after="375" w:afterAutospacing="0" w:line="500" w:lineRule="exact"/>
        <w:ind w:left="-76" w:right="-76" w:firstLine="560"/>
        <w:contextualSpacing/>
        <w:rPr>
          <w:rFonts w:ascii="仿宋_GB2312" w:eastAsia="仿宋_GB2312" w:hAnsi="仿宋" w:cs="仿宋"/>
          <w:color w:val="333333"/>
          <w:szCs w:val="28"/>
        </w:rPr>
      </w:pPr>
      <w:r>
        <w:rPr>
          <w:rFonts w:ascii="仿宋_GB2312" w:eastAsia="仿宋_GB2312" w:hAnsi="仿宋" w:cs="仿宋" w:hint="eastAsia"/>
          <w:color w:val="333333"/>
          <w:szCs w:val="28"/>
        </w:rPr>
        <w:t>1、具有本市户籍，或持有有效期内的《上海市居住证》，或近2年内在本市累计缴纳社会保险满12个月，在本市企事业单位工作，按国家及本市规定取得助理工程师资格并聘任相应职务、拟聘任工程师职务（岗位）的在职专业技术人员。（包括中国宝武钢铁集团有限公司下属宝钢工程技术集团有限公司</w:t>
      </w:r>
      <w:proofErr w:type="gramStart"/>
      <w:r>
        <w:rPr>
          <w:rFonts w:ascii="仿宋_GB2312" w:eastAsia="仿宋_GB2312" w:hAnsi="仿宋" w:cs="仿宋" w:hint="eastAsia"/>
          <w:color w:val="333333"/>
          <w:szCs w:val="28"/>
        </w:rPr>
        <w:t>及其沪内各</w:t>
      </w:r>
      <w:proofErr w:type="gramEnd"/>
      <w:r>
        <w:rPr>
          <w:rFonts w:ascii="仿宋_GB2312" w:eastAsia="仿宋_GB2312" w:hAnsi="仿宋" w:cs="仿宋" w:hint="eastAsia"/>
          <w:color w:val="333333"/>
          <w:szCs w:val="28"/>
        </w:rPr>
        <w:t>分、子公司及本市其他企事业单位从事相关专业的在职在岗专业技术人员）</w:t>
      </w:r>
    </w:p>
    <w:p w14:paraId="65E985E9" w14:textId="77777777" w:rsidR="00362244" w:rsidRDefault="00333AE9">
      <w:pPr>
        <w:pStyle w:val="a4"/>
        <w:widowControl/>
        <w:spacing w:after="375" w:afterAutospacing="0" w:line="500" w:lineRule="exact"/>
        <w:ind w:left="-76" w:right="-76" w:firstLine="560"/>
        <w:contextualSpacing/>
        <w:rPr>
          <w:rFonts w:ascii="仿宋_GB2312" w:eastAsia="仿宋_GB2312" w:hAnsi="仿宋" w:cs="仿宋"/>
          <w:color w:val="333333"/>
          <w:szCs w:val="28"/>
        </w:rPr>
      </w:pPr>
      <w:r>
        <w:rPr>
          <w:rFonts w:ascii="仿宋_GB2312" w:eastAsia="仿宋_GB2312" w:hAnsi="仿宋" w:cs="仿宋" w:hint="eastAsia"/>
          <w:color w:val="333333"/>
          <w:szCs w:val="28"/>
        </w:rPr>
        <w:t>2、下列情况者不在申报范围内：</w:t>
      </w:r>
    </w:p>
    <w:p w14:paraId="4AC336FA" w14:textId="77777777" w:rsidR="00362244" w:rsidRDefault="00333AE9">
      <w:pPr>
        <w:pStyle w:val="a4"/>
        <w:widowControl/>
        <w:spacing w:after="375" w:afterAutospacing="0" w:line="500" w:lineRule="exact"/>
        <w:ind w:left="-76" w:right="-76" w:firstLine="560"/>
        <w:contextualSpacing/>
        <w:rPr>
          <w:rFonts w:ascii="仿宋_GB2312" w:eastAsia="仿宋_GB2312" w:hAnsi="仿宋" w:cs="仿宋"/>
          <w:color w:val="333333"/>
          <w:szCs w:val="28"/>
        </w:rPr>
      </w:pPr>
      <w:r>
        <w:rPr>
          <w:rFonts w:ascii="仿宋_GB2312" w:eastAsia="仿宋_GB2312" w:hAnsi="仿宋" w:cs="仿宋" w:hint="eastAsia"/>
          <w:color w:val="333333"/>
          <w:szCs w:val="28"/>
        </w:rPr>
        <w:t>（1）已办理退休手续或2022年当年度达到退休年龄的；</w:t>
      </w:r>
    </w:p>
    <w:p w14:paraId="3E20EDE9" w14:textId="77777777" w:rsidR="00362244" w:rsidRDefault="00333AE9">
      <w:pPr>
        <w:pStyle w:val="a4"/>
        <w:widowControl/>
        <w:spacing w:after="375" w:afterAutospacing="0" w:line="500" w:lineRule="exact"/>
        <w:ind w:left="-76" w:right="-76" w:firstLine="560"/>
        <w:contextualSpacing/>
        <w:rPr>
          <w:rFonts w:ascii="仿宋_GB2312" w:eastAsia="仿宋_GB2312" w:hAnsi="仿宋" w:cs="仿宋"/>
          <w:color w:val="333333"/>
          <w:szCs w:val="28"/>
        </w:rPr>
      </w:pPr>
      <w:r>
        <w:rPr>
          <w:rFonts w:ascii="仿宋_GB2312" w:eastAsia="仿宋_GB2312" w:hAnsi="仿宋" w:cs="仿宋" w:hint="eastAsia"/>
          <w:color w:val="333333"/>
          <w:szCs w:val="28"/>
        </w:rPr>
        <w:t>（2）上一年度未通过评审的专业技术人员，本年度内无突出业绩和重大贡献的不接受申报。</w:t>
      </w:r>
    </w:p>
    <w:p w14:paraId="1053DC5D" w14:textId="77777777" w:rsidR="00362244" w:rsidRDefault="00333AE9">
      <w:pPr>
        <w:pStyle w:val="a4"/>
        <w:widowControl/>
        <w:spacing w:after="375" w:afterAutospacing="0" w:line="500" w:lineRule="exact"/>
        <w:ind w:left="-76" w:right="-76" w:firstLine="562"/>
        <w:contextualSpacing/>
        <w:rPr>
          <w:rFonts w:ascii="仿宋_GB2312" w:eastAsia="仿宋_GB2312" w:hAnsi="仿宋" w:cs="仿宋"/>
          <w:b/>
          <w:bCs/>
          <w:color w:val="333333"/>
          <w:szCs w:val="28"/>
        </w:rPr>
      </w:pPr>
      <w:r>
        <w:rPr>
          <w:rFonts w:ascii="仿宋_GB2312" w:eastAsia="仿宋_GB2312" w:hAnsi="仿宋" w:cs="仿宋" w:hint="eastAsia"/>
          <w:b/>
          <w:bCs/>
          <w:color w:val="333333"/>
          <w:szCs w:val="28"/>
        </w:rPr>
        <w:t>三、申报条件及要求</w:t>
      </w:r>
    </w:p>
    <w:p w14:paraId="7C3991A8" w14:textId="77777777" w:rsidR="00362244" w:rsidRDefault="00333AE9">
      <w:pPr>
        <w:pStyle w:val="a4"/>
        <w:widowControl/>
        <w:spacing w:after="375" w:afterAutospacing="0" w:line="500" w:lineRule="exact"/>
        <w:ind w:left="-76" w:right="-76" w:firstLine="562"/>
        <w:contextualSpacing/>
        <w:rPr>
          <w:rFonts w:ascii="仿宋_GB2312" w:eastAsia="仿宋_GB2312" w:hAnsi="仿宋" w:cs="仿宋"/>
          <w:b/>
          <w:bCs/>
          <w:szCs w:val="28"/>
        </w:rPr>
      </w:pPr>
      <w:r>
        <w:rPr>
          <w:rFonts w:ascii="仿宋_GB2312" w:eastAsia="仿宋_GB2312" w:hAnsi="仿宋" w:cs="仿宋" w:hint="eastAsia"/>
          <w:b/>
          <w:bCs/>
          <w:szCs w:val="28"/>
        </w:rPr>
        <w:t>（一）基本条件</w:t>
      </w:r>
    </w:p>
    <w:p w14:paraId="4795CAE0" w14:textId="77777777" w:rsidR="00362244" w:rsidRDefault="00333AE9">
      <w:pPr>
        <w:pStyle w:val="a4"/>
        <w:widowControl/>
        <w:spacing w:after="375" w:afterAutospacing="0" w:line="500" w:lineRule="exact"/>
        <w:ind w:left="-76" w:right="-76" w:firstLine="560"/>
        <w:contextualSpacing/>
        <w:rPr>
          <w:rFonts w:ascii="仿宋_GB2312" w:eastAsia="仿宋_GB2312" w:hAnsi="仿宋" w:cs="仿宋"/>
          <w:szCs w:val="28"/>
        </w:rPr>
      </w:pPr>
      <w:r>
        <w:rPr>
          <w:rFonts w:ascii="仿宋_GB2312" w:eastAsia="仿宋_GB2312" w:hAnsi="仿宋" w:cs="仿宋" w:hint="eastAsia"/>
          <w:szCs w:val="28"/>
        </w:rPr>
        <w:t>拥护中国共产党领导，遵守宪法和国家法律、法规，恪守职业道德，具有良好的职业操守和从业行为。无不良诚信记录，无尚在有效期中的行政处罚。</w:t>
      </w:r>
    </w:p>
    <w:p w14:paraId="5894BC21" w14:textId="77777777" w:rsidR="00362244" w:rsidRDefault="00333AE9">
      <w:pPr>
        <w:pStyle w:val="a4"/>
        <w:widowControl/>
        <w:spacing w:after="375" w:afterAutospacing="0" w:line="500" w:lineRule="exact"/>
        <w:ind w:left="-76" w:right="-76" w:firstLine="562"/>
        <w:contextualSpacing/>
        <w:rPr>
          <w:rFonts w:ascii="仿宋_GB2312" w:eastAsia="仿宋_GB2312" w:hAnsi="仿宋" w:cs="仿宋"/>
          <w:b/>
          <w:bCs/>
          <w:szCs w:val="28"/>
        </w:rPr>
      </w:pPr>
      <w:r>
        <w:rPr>
          <w:rFonts w:ascii="仿宋_GB2312" w:eastAsia="仿宋_GB2312" w:hAnsi="仿宋" w:cs="仿宋" w:hint="eastAsia"/>
          <w:b/>
          <w:bCs/>
          <w:szCs w:val="28"/>
        </w:rPr>
        <w:lastRenderedPageBreak/>
        <w:t>（二）学历、资历条件</w:t>
      </w:r>
    </w:p>
    <w:p w14:paraId="367DF8FD" w14:textId="7D89EA55" w:rsidR="00362244" w:rsidRDefault="00DB628C">
      <w:pPr>
        <w:pStyle w:val="a4"/>
        <w:widowControl/>
        <w:spacing w:after="375" w:afterAutospacing="0" w:line="500" w:lineRule="exact"/>
        <w:ind w:left="-76" w:right="-76" w:firstLine="560"/>
        <w:contextualSpacing/>
        <w:rPr>
          <w:rFonts w:ascii="仿宋_GB2312" w:eastAsia="仿宋_GB2312" w:hAnsi="仿宋" w:cs="仿宋"/>
          <w:szCs w:val="28"/>
        </w:rPr>
      </w:pPr>
      <w:r>
        <w:rPr>
          <w:rFonts w:ascii="仿宋_GB2312" w:eastAsia="仿宋_GB2312" w:hAnsi="仿宋" w:cs="仿宋"/>
          <w:szCs w:val="28"/>
        </w:rPr>
        <w:t>1</w:t>
      </w:r>
      <w:r w:rsidR="00333AE9">
        <w:rPr>
          <w:rFonts w:ascii="仿宋_GB2312" w:eastAsia="仿宋_GB2312" w:hAnsi="仿宋" w:cs="仿宋" w:hint="eastAsia"/>
          <w:szCs w:val="28"/>
        </w:rPr>
        <w:t>、</w:t>
      </w:r>
      <w:r w:rsidR="00333AE9">
        <w:rPr>
          <w:rFonts w:ascii="仿宋_GB2312" w:eastAsia="仿宋_GB2312" w:hAnsi="仿宋" w:cs="仿宋" w:hint="eastAsia"/>
          <w:color w:val="333333"/>
          <w:szCs w:val="28"/>
        </w:rPr>
        <w:t>获得理工类相关专业硕士研究生学历，受聘助理工程师专业技术职务满2年。</w:t>
      </w:r>
    </w:p>
    <w:p w14:paraId="19C5C772" w14:textId="3BC21A23" w:rsidR="00362244" w:rsidRDefault="00DB628C">
      <w:pPr>
        <w:pStyle w:val="a4"/>
        <w:widowControl/>
        <w:spacing w:after="375" w:afterAutospacing="0" w:line="500" w:lineRule="exact"/>
        <w:ind w:left="-76" w:right="-76" w:firstLine="560"/>
        <w:contextualSpacing/>
        <w:rPr>
          <w:rFonts w:ascii="仿宋_GB2312" w:eastAsia="仿宋_GB2312" w:hAnsi="仿宋" w:cs="仿宋"/>
          <w:szCs w:val="28"/>
        </w:rPr>
      </w:pPr>
      <w:r>
        <w:rPr>
          <w:rFonts w:ascii="仿宋_GB2312" w:eastAsia="仿宋_GB2312" w:hAnsi="仿宋" w:cs="仿宋"/>
          <w:szCs w:val="28"/>
        </w:rPr>
        <w:t>2</w:t>
      </w:r>
      <w:r w:rsidR="00333AE9">
        <w:rPr>
          <w:rFonts w:ascii="仿宋_GB2312" w:eastAsia="仿宋_GB2312" w:hAnsi="仿宋" w:cs="仿宋" w:hint="eastAsia"/>
          <w:szCs w:val="28"/>
        </w:rPr>
        <w:t>、</w:t>
      </w:r>
      <w:r w:rsidR="00333AE9">
        <w:rPr>
          <w:rFonts w:ascii="仿宋_GB2312" w:eastAsia="仿宋_GB2312" w:hAnsi="仿宋" w:cs="仿宋" w:hint="eastAsia"/>
          <w:color w:val="333333"/>
          <w:szCs w:val="28"/>
        </w:rPr>
        <w:t>获得理工类相关专业大学本科学历，受聘助理工程师专业技术职务满4年，或从事工程技术岗位工作5年及以上。</w:t>
      </w:r>
    </w:p>
    <w:p w14:paraId="53812978" w14:textId="3CF7711D" w:rsidR="00362244" w:rsidRDefault="00DB628C">
      <w:pPr>
        <w:pStyle w:val="a4"/>
        <w:widowControl/>
        <w:spacing w:after="375" w:afterAutospacing="0" w:line="500" w:lineRule="exact"/>
        <w:ind w:left="-76" w:right="-76" w:firstLine="560"/>
        <w:contextualSpacing/>
        <w:rPr>
          <w:rFonts w:ascii="仿宋_GB2312" w:eastAsia="仿宋_GB2312" w:hAnsi="仿宋" w:cs="仿宋"/>
          <w:szCs w:val="28"/>
        </w:rPr>
      </w:pPr>
      <w:r>
        <w:rPr>
          <w:rFonts w:ascii="仿宋_GB2312" w:eastAsia="仿宋_GB2312" w:hAnsi="仿宋" w:cs="仿宋"/>
          <w:szCs w:val="28"/>
        </w:rPr>
        <w:t>3</w:t>
      </w:r>
      <w:r w:rsidR="00333AE9">
        <w:rPr>
          <w:rFonts w:ascii="仿宋_GB2312" w:eastAsia="仿宋_GB2312" w:hAnsi="仿宋" w:cs="仿宋" w:hint="eastAsia"/>
          <w:szCs w:val="28"/>
        </w:rPr>
        <w:t>、</w:t>
      </w:r>
      <w:r w:rsidR="00333AE9">
        <w:rPr>
          <w:rFonts w:ascii="仿宋_GB2312" w:eastAsia="仿宋_GB2312" w:hAnsi="仿宋" w:cs="仿宋" w:hint="eastAsia"/>
          <w:color w:val="333333"/>
          <w:szCs w:val="28"/>
        </w:rPr>
        <w:t>获得理工类相关专业专科学历，从事本专业技术工作7年以上，并受聘助理工程师专业技术职务满4年。</w:t>
      </w:r>
    </w:p>
    <w:p w14:paraId="1D20BE42" w14:textId="5A4CEE1B" w:rsidR="00362244" w:rsidRDefault="00DB628C">
      <w:pPr>
        <w:pStyle w:val="a4"/>
        <w:widowControl/>
        <w:spacing w:after="375" w:afterAutospacing="0" w:line="500" w:lineRule="exact"/>
        <w:ind w:left="-76" w:right="-76" w:firstLine="560"/>
        <w:contextualSpacing/>
        <w:rPr>
          <w:rFonts w:ascii="仿宋_GB2312" w:eastAsia="仿宋_GB2312" w:hAnsi="仿宋" w:cs="仿宋"/>
          <w:szCs w:val="28"/>
        </w:rPr>
      </w:pPr>
      <w:r>
        <w:rPr>
          <w:rFonts w:ascii="仿宋_GB2312" w:eastAsia="仿宋_GB2312" w:hAnsi="仿宋" w:cs="仿宋"/>
          <w:szCs w:val="28"/>
        </w:rPr>
        <w:t>4</w:t>
      </w:r>
      <w:r w:rsidR="00333AE9">
        <w:rPr>
          <w:rFonts w:ascii="仿宋_GB2312" w:eastAsia="仿宋_GB2312" w:hAnsi="仿宋" w:cs="仿宋" w:hint="eastAsia"/>
          <w:szCs w:val="28"/>
        </w:rPr>
        <w:t>、</w:t>
      </w:r>
      <w:r w:rsidR="00333AE9">
        <w:rPr>
          <w:rFonts w:ascii="仿宋_GB2312" w:eastAsia="仿宋_GB2312" w:hAnsi="仿宋" w:cs="仿宋" w:hint="eastAsia"/>
          <w:color w:val="333333"/>
          <w:szCs w:val="28"/>
        </w:rPr>
        <w:t>聘任助理工程师职务后，又通过成人教育取得中级专业技术职务规定学历的申报对象，除聘任助理工程师必须满4年以外，其取得规定学历后的资历不得少于1年。</w:t>
      </w:r>
    </w:p>
    <w:p w14:paraId="0C2F9F67" w14:textId="373E3726" w:rsidR="00362244" w:rsidRDefault="00DB628C">
      <w:pPr>
        <w:pStyle w:val="a4"/>
        <w:widowControl/>
        <w:spacing w:after="375" w:afterAutospacing="0" w:line="500" w:lineRule="exact"/>
        <w:ind w:left="-76" w:right="-76" w:firstLine="560"/>
        <w:contextualSpacing/>
        <w:rPr>
          <w:rFonts w:ascii="仿宋_GB2312" w:eastAsia="仿宋_GB2312" w:hAnsi="仿宋" w:cs="仿宋"/>
          <w:color w:val="333333"/>
          <w:szCs w:val="28"/>
        </w:rPr>
      </w:pPr>
      <w:r>
        <w:rPr>
          <w:rFonts w:ascii="仿宋_GB2312" w:eastAsia="仿宋_GB2312" w:hAnsi="仿宋" w:cs="仿宋"/>
          <w:szCs w:val="28"/>
        </w:rPr>
        <w:t>5</w:t>
      </w:r>
      <w:r w:rsidR="00333AE9">
        <w:rPr>
          <w:rFonts w:ascii="仿宋_GB2312" w:eastAsia="仿宋_GB2312" w:hAnsi="仿宋" w:cs="仿宋" w:hint="eastAsia"/>
          <w:szCs w:val="28"/>
        </w:rPr>
        <w:t>、</w:t>
      </w:r>
      <w:r w:rsidR="00333AE9">
        <w:rPr>
          <w:rFonts w:ascii="仿宋_GB2312" w:eastAsia="仿宋_GB2312" w:hAnsi="仿宋" w:cs="仿宋" w:hint="eastAsia"/>
          <w:color w:val="333333"/>
          <w:szCs w:val="28"/>
        </w:rPr>
        <w:t>已评聘其它相关系列（专业）中级职务后，因工作需要转到工程系列专业技术岗位工作满2年，经考核能履行现岗位职责，可以申请转评工</w:t>
      </w:r>
      <w:proofErr w:type="gramStart"/>
      <w:r w:rsidR="00333AE9">
        <w:rPr>
          <w:rFonts w:ascii="仿宋_GB2312" w:eastAsia="仿宋_GB2312" w:hAnsi="仿宋" w:cs="仿宋" w:hint="eastAsia"/>
          <w:color w:val="333333"/>
          <w:szCs w:val="28"/>
        </w:rPr>
        <w:t>程系列</w:t>
      </w:r>
      <w:proofErr w:type="gramEnd"/>
      <w:r w:rsidR="00333AE9">
        <w:rPr>
          <w:rFonts w:ascii="仿宋_GB2312" w:eastAsia="仿宋_GB2312" w:hAnsi="仿宋" w:cs="仿宋" w:hint="eastAsia"/>
          <w:color w:val="333333"/>
          <w:szCs w:val="28"/>
        </w:rPr>
        <w:t>中级专业技术职务任职资格。</w:t>
      </w:r>
    </w:p>
    <w:p w14:paraId="1A02F974" w14:textId="07F58542" w:rsidR="00362244" w:rsidRDefault="00DB628C">
      <w:pPr>
        <w:pStyle w:val="a4"/>
        <w:widowControl/>
        <w:spacing w:after="375" w:afterAutospacing="0" w:line="500" w:lineRule="exact"/>
        <w:ind w:left="-76" w:right="-76" w:firstLine="560"/>
        <w:contextualSpacing/>
        <w:rPr>
          <w:rFonts w:ascii="仿宋_GB2312" w:eastAsia="仿宋_GB2312" w:hAnsi="仿宋" w:cs="仿宋"/>
          <w:color w:val="333333"/>
          <w:szCs w:val="28"/>
        </w:rPr>
      </w:pPr>
      <w:r>
        <w:rPr>
          <w:rFonts w:ascii="仿宋_GB2312" w:eastAsia="仿宋_GB2312" w:hAnsi="仿宋" w:cs="仿宋"/>
          <w:color w:val="333333"/>
          <w:szCs w:val="28"/>
        </w:rPr>
        <w:t>6</w:t>
      </w:r>
      <w:r w:rsidR="00333AE9">
        <w:rPr>
          <w:rFonts w:ascii="仿宋_GB2312" w:eastAsia="仿宋_GB2312" w:hAnsi="仿宋" w:cs="仿宋" w:hint="eastAsia"/>
          <w:color w:val="333333"/>
          <w:szCs w:val="28"/>
        </w:rPr>
        <w:t>、对原不具备规定学历，被聘为助理工程师后，取得相关专业在职本科及以上学历的人员，在取得在职学历后从事工程技术工作满1年方可按在职学历计算资历年限。</w:t>
      </w:r>
    </w:p>
    <w:p w14:paraId="7F28921B" w14:textId="08B99294" w:rsidR="00362244" w:rsidRDefault="00DB628C">
      <w:pPr>
        <w:pStyle w:val="a4"/>
        <w:widowControl/>
        <w:spacing w:after="375" w:afterAutospacing="0" w:line="500" w:lineRule="exact"/>
        <w:ind w:left="-76" w:right="-76" w:firstLine="560"/>
        <w:contextualSpacing/>
        <w:rPr>
          <w:rFonts w:ascii="仿宋_GB2312" w:eastAsia="仿宋_GB2312" w:hAnsi="仿宋" w:cs="仿宋"/>
          <w:color w:val="333333"/>
          <w:szCs w:val="28"/>
        </w:rPr>
      </w:pPr>
      <w:r>
        <w:rPr>
          <w:rFonts w:ascii="仿宋_GB2312" w:eastAsia="仿宋_GB2312" w:hAnsi="仿宋" w:cs="仿宋"/>
          <w:color w:val="333333"/>
          <w:szCs w:val="28"/>
        </w:rPr>
        <w:t>7</w:t>
      </w:r>
      <w:r w:rsidR="00333AE9">
        <w:rPr>
          <w:rFonts w:ascii="仿宋_GB2312" w:eastAsia="仿宋_GB2312" w:hAnsi="仿宋" w:cs="仿宋" w:hint="eastAsia"/>
          <w:color w:val="333333"/>
          <w:szCs w:val="28"/>
        </w:rPr>
        <w:t>、对从高技能岗位转到专业技术岗位的人员，</w:t>
      </w:r>
      <w:proofErr w:type="gramStart"/>
      <w:r w:rsidR="00333AE9">
        <w:rPr>
          <w:rFonts w:ascii="仿宋_GB2312" w:eastAsia="仿宋_GB2312" w:hAnsi="仿宋" w:cs="仿宋" w:hint="eastAsia"/>
          <w:color w:val="333333"/>
          <w:szCs w:val="28"/>
        </w:rPr>
        <w:t>按沪人社专</w:t>
      </w:r>
      <w:proofErr w:type="gramEnd"/>
      <w:r w:rsidR="00333AE9">
        <w:rPr>
          <w:rFonts w:ascii="仿宋_GB2312" w:eastAsia="仿宋_GB2312" w:hAnsi="仿宋" w:cs="仿宋" w:hint="eastAsia"/>
          <w:color w:val="333333"/>
          <w:szCs w:val="28"/>
        </w:rPr>
        <w:t>〔2021〕312号文件规定执行。</w:t>
      </w:r>
    </w:p>
    <w:p w14:paraId="527A1423" w14:textId="6C1001EB" w:rsidR="00362244" w:rsidRDefault="00DB628C">
      <w:pPr>
        <w:pStyle w:val="a4"/>
        <w:widowControl/>
        <w:spacing w:after="375" w:afterAutospacing="0" w:line="500" w:lineRule="exact"/>
        <w:ind w:left="-76" w:right="-76" w:firstLine="560"/>
        <w:contextualSpacing/>
        <w:rPr>
          <w:rFonts w:ascii="仿宋_GB2312" w:eastAsia="仿宋_GB2312" w:hAnsi="仿宋" w:cs="仿宋"/>
          <w:color w:val="333333"/>
          <w:szCs w:val="28"/>
        </w:rPr>
      </w:pPr>
      <w:r>
        <w:rPr>
          <w:rFonts w:ascii="仿宋_GB2312" w:eastAsia="仿宋_GB2312" w:hAnsi="仿宋" w:cs="仿宋"/>
          <w:color w:val="333333"/>
          <w:szCs w:val="28"/>
        </w:rPr>
        <w:t>8</w:t>
      </w:r>
      <w:r w:rsidR="00333AE9">
        <w:rPr>
          <w:rFonts w:ascii="仿宋_GB2312" w:eastAsia="仿宋_GB2312" w:hAnsi="仿宋" w:cs="仿宋" w:hint="eastAsia"/>
          <w:color w:val="333333"/>
          <w:szCs w:val="28"/>
        </w:rPr>
        <w:t>、任职资历截至2022年6月30日。非就业状态、在行政管理或工勤等岗位工作的经历不能作为专业技术工作经历。在计算时，因专业技术岗位变动、待岗待聘、长病假、参加全日制教育等不在本专业技术岗位工作的时间需相应扣除。受聘助理工程师专业技术职务，需提交单位出具的聘任证明文件（岗位聘书），或由上海市人力资源和社会保障局统一印制的《专业技术职务聘任表》（可到上海市人力资源和社会保障网--便民服务--表格下载--人事人才下载，网址：https://rsj.sh.gov.cn/trsrc_17528_17528/index.html）。</w:t>
      </w:r>
    </w:p>
    <w:p w14:paraId="30636625" w14:textId="77777777" w:rsidR="00362244" w:rsidRDefault="00333AE9">
      <w:pPr>
        <w:pStyle w:val="a4"/>
        <w:widowControl/>
        <w:spacing w:after="375" w:afterAutospacing="0" w:line="500" w:lineRule="exact"/>
        <w:ind w:left="-76" w:right="-76" w:firstLine="562"/>
        <w:contextualSpacing/>
        <w:rPr>
          <w:rFonts w:ascii="仿宋_GB2312" w:eastAsia="仿宋_GB2312" w:hAnsi="仿宋" w:cs="仿宋"/>
          <w:b/>
          <w:bCs/>
          <w:color w:val="333333"/>
          <w:szCs w:val="28"/>
        </w:rPr>
      </w:pPr>
      <w:r>
        <w:rPr>
          <w:rFonts w:ascii="仿宋_GB2312" w:eastAsia="仿宋_GB2312" w:hAnsi="仿宋" w:cs="仿宋" w:hint="eastAsia"/>
          <w:b/>
          <w:bCs/>
          <w:color w:val="333333"/>
          <w:szCs w:val="28"/>
        </w:rPr>
        <w:t>（三）业绩考核</w:t>
      </w:r>
    </w:p>
    <w:p w14:paraId="705274B4" w14:textId="77777777" w:rsidR="00362244" w:rsidRDefault="00333AE9">
      <w:pPr>
        <w:pStyle w:val="a4"/>
        <w:widowControl/>
        <w:spacing w:after="375" w:afterAutospacing="0" w:line="500" w:lineRule="exact"/>
        <w:ind w:left="-76" w:right="-76" w:firstLine="560"/>
        <w:contextualSpacing/>
        <w:rPr>
          <w:rFonts w:ascii="仿宋_GB2312" w:eastAsia="仿宋_GB2312" w:hAnsi="仿宋" w:cs="仿宋"/>
          <w:color w:val="333333"/>
          <w:szCs w:val="28"/>
        </w:rPr>
      </w:pPr>
      <w:r>
        <w:rPr>
          <w:rFonts w:ascii="仿宋_GB2312" w:eastAsia="仿宋_GB2312" w:hAnsi="仿宋" w:cs="仿宋" w:hint="eastAsia"/>
          <w:color w:val="333333"/>
          <w:szCs w:val="28"/>
        </w:rPr>
        <w:lastRenderedPageBreak/>
        <w:t>近3年业绩考核为称职及以上（由所在单位人事部门提供）。</w:t>
      </w:r>
    </w:p>
    <w:p w14:paraId="2654005F" w14:textId="77777777" w:rsidR="00362244" w:rsidRDefault="00333AE9">
      <w:pPr>
        <w:pStyle w:val="a4"/>
        <w:widowControl/>
        <w:spacing w:after="375" w:afterAutospacing="0" w:line="500" w:lineRule="exact"/>
        <w:ind w:left="-76" w:right="-76" w:firstLine="562"/>
        <w:contextualSpacing/>
        <w:rPr>
          <w:rFonts w:ascii="仿宋_GB2312" w:eastAsia="仿宋_GB2312" w:hAnsi="仿宋" w:cs="仿宋"/>
          <w:b/>
          <w:bCs/>
          <w:color w:val="333333"/>
          <w:szCs w:val="28"/>
        </w:rPr>
      </w:pPr>
      <w:r>
        <w:rPr>
          <w:rFonts w:ascii="仿宋_GB2312" w:eastAsia="仿宋_GB2312" w:hAnsi="仿宋" w:cs="仿宋" w:hint="eastAsia"/>
          <w:b/>
          <w:bCs/>
          <w:color w:val="333333"/>
          <w:szCs w:val="28"/>
        </w:rPr>
        <w:t xml:space="preserve">（四）论文要求 </w:t>
      </w:r>
    </w:p>
    <w:p w14:paraId="7F9F1466" w14:textId="77777777" w:rsidR="00362244" w:rsidRDefault="00333AE9">
      <w:pPr>
        <w:pStyle w:val="a4"/>
        <w:widowControl/>
        <w:spacing w:after="375" w:afterAutospacing="0" w:line="500" w:lineRule="exact"/>
        <w:ind w:left="-76" w:right="-76" w:firstLine="560"/>
        <w:contextualSpacing/>
        <w:rPr>
          <w:rFonts w:ascii="仿宋_GB2312" w:eastAsia="仿宋_GB2312" w:hAnsi="仿宋" w:cs="仿宋"/>
          <w:szCs w:val="28"/>
        </w:rPr>
      </w:pPr>
      <w:r>
        <w:rPr>
          <w:rFonts w:ascii="仿宋_GB2312" w:eastAsia="仿宋_GB2312" w:hAnsi="仿宋" w:cs="仿宋" w:hint="eastAsia"/>
          <w:szCs w:val="28"/>
        </w:rPr>
        <w:t>提交在任助理工程师期间撰写的，与本人工作、岗位、专业密切相关并具有一定学术水平的专业论文。要求如下：</w:t>
      </w:r>
    </w:p>
    <w:p w14:paraId="14DE8FBC" w14:textId="77777777" w:rsidR="00362244" w:rsidRDefault="00333AE9">
      <w:pPr>
        <w:pStyle w:val="a4"/>
        <w:widowControl/>
        <w:spacing w:after="375" w:afterAutospacing="0" w:line="500" w:lineRule="exact"/>
        <w:ind w:left="-76" w:right="-76" w:firstLine="560"/>
        <w:contextualSpacing/>
        <w:rPr>
          <w:rFonts w:ascii="仿宋_GB2312" w:eastAsia="仿宋_GB2312" w:hAnsi="仿宋" w:cs="仿宋"/>
          <w:color w:val="333333"/>
          <w:szCs w:val="28"/>
        </w:rPr>
      </w:pPr>
      <w:r>
        <w:rPr>
          <w:rFonts w:ascii="仿宋_GB2312" w:eastAsia="仿宋_GB2312" w:hAnsi="仿宋" w:cs="仿宋" w:hint="eastAsia"/>
          <w:szCs w:val="28"/>
        </w:rPr>
        <w:t>1、为防止出现学术腐败，评委会将对申报者提交的所有论文进行相似度检测并出具相似性检测报告供评委评阅。职称申报论文材料经查实存在学术造假行为，实行“一票否决制”。</w:t>
      </w:r>
    </w:p>
    <w:p w14:paraId="393CCA62" w14:textId="77777777" w:rsidR="00362244" w:rsidRDefault="00333AE9">
      <w:pPr>
        <w:pStyle w:val="a4"/>
        <w:widowControl/>
        <w:spacing w:after="375" w:afterAutospacing="0" w:line="500" w:lineRule="exact"/>
        <w:ind w:left="-76" w:right="-76" w:firstLine="560"/>
        <w:contextualSpacing/>
        <w:rPr>
          <w:rFonts w:ascii="仿宋_GB2312" w:eastAsia="仿宋_GB2312" w:hAnsi="仿宋" w:cs="仿宋"/>
          <w:color w:val="333333"/>
          <w:szCs w:val="28"/>
        </w:rPr>
      </w:pPr>
      <w:r>
        <w:rPr>
          <w:rFonts w:ascii="仿宋_GB2312" w:eastAsia="仿宋_GB2312" w:hAnsi="仿宋" w:cs="仿宋" w:hint="eastAsia"/>
          <w:color w:val="333333"/>
          <w:szCs w:val="28"/>
        </w:rPr>
        <w:t>2、论文原稿字数不少于3000字，必须是独立完成或以第一作者撰写的（合作撰写论文包括本人在内不得多于3人）</w:t>
      </w:r>
      <w:r>
        <w:rPr>
          <w:rFonts w:ascii="仿宋_GB2312" w:eastAsia="仿宋_GB2312" w:hAnsi="仿宋" w:cs="仿宋" w:hint="eastAsia"/>
          <w:szCs w:val="28"/>
        </w:rPr>
        <w:t>，格式须符合论文的基本结构框架</w:t>
      </w:r>
      <w:r>
        <w:rPr>
          <w:rFonts w:ascii="仿宋_GB2312" w:eastAsia="仿宋_GB2312" w:hAnsi="仿宋" w:cs="仿宋" w:hint="eastAsia"/>
          <w:color w:val="333333"/>
          <w:szCs w:val="28"/>
        </w:rPr>
        <w:t>。</w:t>
      </w:r>
    </w:p>
    <w:p w14:paraId="6C2CD615" w14:textId="77777777" w:rsidR="00362244" w:rsidRDefault="00333AE9">
      <w:pPr>
        <w:pStyle w:val="a4"/>
        <w:widowControl/>
        <w:spacing w:after="375" w:afterAutospacing="0" w:line="500" w:lineRule="exact"/>
        <w:ind w:left="-76" w:right="-76" w:firstLine="560"/>
        <w:contextualSpacing/>
        <w:rPr>
          <w:rFonts w:ascii="仿宋_GB2312" w:eastAsia="仿宋_GB2312" w:hAnsi="仿宋" w:cs="仿宋"/>
          <w:color w:val="333333"/>
          <w:szCs w:val="28"/>
        </w:rPr>
      </w:pPr>
      <w:r>
        <w:rPr>
          <w:rFonts w:ascii="仿宋_GB2312" w:eastAsia="仿宋_GB2312" w:hAnsi="仿宋" w:cs="仿宋" w:hint="eastAsia"/>
          <w:color w:val="333333"/>
          <w:szCs w:val="28"/>
        </w:rPr>
        <w:t>3、若以外文发表的论文作为“主送论文”，需同时提供中文译稿，且审核时以中文内容为准；非“主送论文”的外文论文需同时提供中文内容概要简介。</w:t>
      </w:r>
    </w:p>
    <w:p w14:paraId="0F1DE495" w14:textId="77777777" w:rsidR="00362244" w:rsidRDefault="00333AE9">
      <w:pPr>
        <w:pStyle w:val="a4"/>
        <w:widowControl/>
        <w:spacing w:after="375" w:afterAutospacing="0" w:line="500" w:lineRule="exact"/>
        <w:ind w:left="-76" w:right="-76" w:firstLine="560"/>
        <w:contextualSpacing/>
        <w:rPr>
          <w:rFonts w:ascii="仿宋_GB2312" w:eastAsia="仿宋_GB2312" w:hAnsi="仿宋" w:cs="仿宋"/>
          <w:color w:val="333333"/>
          <w:szCs w:val="28"/>
        </w:rPr>
      </w:pPr>
      <w:r>
        <w:rPr>
          <w:rFonts w:ascii="仿宋_GB2312" w:eastAsia="仿宋_GB2312" w:hAnsi="仿宋" w:cs="仿宋" w:hint="eastAsia"/>
          <w:color w:val="333333"/>
          <w:szCs w:val="28"/>
        </w:rPr>
        <w:t>4、</w:t>
      </w:r>
      <w:r>
        <w:rPr>
          <w:rFonts w:ascii="仿宋_GB2312" w:eastAsia="仿宋_GB2312" w:hAnsi="仿宋" w:cs="仿宋" w:hint="eastAsia"/>
          <w:szCs w:val="28"/>
        </w:rPr>
        <w:t>公开发表的论文需上传封面、目录、内容（以JPG格式上传），以及论文的WORD版本，并确保与所提交的书面材料完全相同。申报人员应在材料申报截止日前提供正式出版刊物，论文录用证明、报刊及电子论文等不作为申报依据</w:t>
      </w:r>
      <w:r>
        <w:rPr>
          <w:rFonts w:ascii="仿宋_GB2312" w:eastAsia="仿宋_GB2312" w:hAnsi="仿宋" w:cs="仿宋" w:hint="eastAsia"/>
          <w:color w:val="333333"/>
          <w:szCs w:val="28"/>
        </w:rPr>
        <w:t>。</w:t>
      </w:r>
    </w:p>
    <w:p w14:paraId="08D6F2D6" w14:textId="77777777" w:rsidR="00362244" w:rsidRDefault="00333AE9">
      <w:pPr>
        <w:pStyle w:val="a4"/>
        <w:widowControl/>
        <w:spacing w:after="375" w:afterAutospacing="0" w:line="500" w:lineRule="exact"/>
        <w:ind w:left="-76" w:right="-76" w:firstLine="560"/>
        <w:contextualSpacing/>
        <w:rPr>
          <w:rFonts w:ascii="仿宋_GB2312" w:eastAsia="仿宋_GB2312" w:hAnsi="仿宋" w:cs="仿宋"/>
          <w:szCs w:val="28"/>
        </w:rPr>
      </w:pPr>
      <w:r>
        <w:rPr>
          <w:rFonts w:ascii="仿宋_GB2312" w:eastAsia="仿宋_GB2312" w:hAnsi="仿宋" w:cs="仿宋" w:hint="eastAsia"/>
          <w:color w:val="333333"/>
          <w:szCs w:val="28"/>
        </w:rPr>
        <w:t>5、</w:t>
      </w:r>
      <w:r>
        <w:rPr>
          <w:rFonts w:ascii="仿宋_GB2312" w:eastAsia="仿宋_GB2312" w:hAnsi="仿宋" w:cs="仿宋" w:hint="eastAsia"/>
          <w:szCs w:val="28"/>
        </w:rPr>
        <w:t>技术总结报告、项目可行性报告、技术工作总结、教材、毕业或学位论文、项目（工程）说明书、设计说明书等均不可作为职称申报论文提交，但可作为专业技术水平证明材料。</w:t>
      </w:r>
    </w:p>
    <w:p w14:paraId="392EB2E4" w14:textId="77777777" w:rsidR="00362244" w:rsidRDefault="00333AE9">
      <w:pPr>
        <w:pStyle w:val="a4"/>
        <w:widowControl/>
        <w:numPr>
          <w:ilvl w:val="0"/>
          <w:numId w:val="1"/>
        </w:numPr>
        <w:spacing w:after="375" w:afterAutospacing="0" w:line="500" w:lineRule="exact"/>
        <w:ind w:right="-76" w:firstLineChars="0"/>
        <w:contextualSpacing/>
        <w:rPr>
          <w:rFonts w:ascii="仿宋_GB2312" w:eastAsia="仿宋_GB2312" w:hAnsi="仿宋" w:cs="仿宋"/>
          <w:b/>
          <w:bCs/>
          <w:szCs w:val="28"/>
        </w:rPr>
      </w:pPr>
      <w:r>
        <w:rPr>
          <w:rFonts w:ascii="仿宋_GB2312" w:eastAsia="仿宋_GB2312" w:hAnsi="仿宋" w:cs="仿宋" w:hint="eastAsia"/>
          <w:b/>
          <w:bCs/>
          <w:szCs w:val="28"/>
        </w:rPr>
        <w:t>继续教育要求</w:t>
      </w:r>
    </w:p>
    <w:p w14:paraId="4F91A2AE" w14:textId="77777777" w:rsidR="00362244" w:rsidRDefault="00333AE9">
      <w:pPr>
        <w:pStyle w:val="a4"/>
        <w:widowControl/>
        <w:spacing w:after="375" w:afterAutospacing="0" w:line="500" w:lineRule="exact"/>
        <w:ind w:left="-76" w:right="-76" w:firstLine="560"/>
        <w:contextualSpacing/>
        <w:rPr>
          <w:rFonts w:ascii="仿宋_GB2312" w:eastAsia="仿宋_GB2312" w:hAnsi="仿宋" w:cs="仿宋"/>
          <w:szCs w:val="28"/>
        </w:rPr>
      </w:pPr>
      <w:r>
        <w:rPr>
          <w:rFonts w:ascii="仿宋_GB2312" w:eastAsia="仿宋_GB2312" w:hAnsi="仿宋" w:cs="仿宋" w:hint="eastAsia"/>
          <w:szCs w:val="28"/>
        </w:rPr>
        <w:t>按照国家和本市相关文件要求，年度需完成必修课程不少于99学时（45+54）。考虑到受疫情影响，今年部分学时不足的，允许“先参评后补训”。具体如下：</w:t>
      </w:r>
    </w:p>
    <w:p w14:paraId="211ABC7D" w14:textId="77777777" w:rsidR="00362244" w:rsidRDefault="00333AE9">
      <w:pPr>
        <w:pStyle w:val="a4"/>
        <w:widowControl/>
        <w:spacing w:after="375" w:afterAutospacing="0" w:line="500" w:lineRule="exact"/>
        <w:ind w:left="-76" w:right="-76" w:firstLine="560"/>
        <w:contextualSpacing/>
        <w:rPr>
          <w:rFonts w:ascii="仿宋_GB2312" w:eastAsia="仿宋_GB2312"/>
          <w:szCs w:val="28"/>
        </w:rPr>
      </w:pPr>
      <w:r>
        <w:rPr>
          <w:rFonts w:ascii="仿宋_GB2312" w:eastAsia="仿宋_GB2312" w:hAnsi="仿宋" w:cs="仿宋" w:hint="eastAsia"/>
          <w:szCs w:val="28"/>
        </w:rPr>
        <w:t>1、</w:t>
      </w:r>
      <w:proofErr w:type="gramStart"/>
      <w:r>
        <w:rPr>
          <w:rFonts w:ascii="仿宋_GB2312" w:eastAsia="仿宋_GB2312" w:hint="eastAsia"/>
          <w:szCs w:val="28"/>
        </w:rPr>
        <w:t>公需科目</w:t>
      </w:r>
      <w:proofErr w:type="gramEnd"/>
      <w:r>
        <w:rPr>
          <w:rFonts w:ascii="仿宋_GB2312" w:eastAsia="仿宋_GB2312" w:hint="eastAsia"/>
          <w:szCs w:val="28"/>
        </w:rPr>
        <w:t>继续教育</w:t>
      </w:r>
    </w:p>
    <w:p w14:paraId="19BDC1A2" w14:textId="77777777" w:rsidR="00362244" w:rsidRDefault="00333AE9">
      <w:pPr>
        <w:pStyle w:val="a4"/>
        <w:widowControl/>
        <w:spacing w:after="375" w:afterAutospacing="0" w:line="500" w:lineRule="exact"/>
        <w:ind w:left="-76" w:right="-76" w:firstLine="560"/>
        <w:contextualSpacing/>
        <w:rPr>
          <w:rFonts w:ascii="仿宋_GB2312" w:eastAsia="仿宋_GB2312"/>
          <w:szCs w:val="28"/>
        </w:rPr>
      </w:pPr>
      <w:r>
        <w:rPr>
          <w:rFonts w:ascii="仿宋_GB2312" w:eastAsia="仿宋_GB2312" w:hint="eastAsia"/>
          <w:szCs w:val="28"/>
        </w:rPr>
        <w:t>2022年申报人员需</w:t>
      </w:r>
      <w:proofErr w:type="gramStart"/>
      <w:r>
        <w:rPr>
          <w:rFonts w:ascii="仿宋_GB2312" w:eastAsia="仿宋_GB2312" w:hint="eastAsia"/>
          <w:szCs w:val="28"/>
        </w:rPr>
        <w:t>完成公需科目</w:t>
      </w:r>
      <w:proofErr w:type="gramEnd"/>
      <w:r>
        <w:rPr>
          <w:rFonts w:ascii="仿宋_GB2312" w:eastAsia="仿宋_GB2312" w:hint="eastAsia"/>
          <w:szCs w:val="28"/>
        </w:rPr>
        <w:t>继续教育必修课45学时，选修课45学时，合计90学时</w:t>
      </w:r>
      <w:r>
        <w:rPr>
          <w:rFonts w:ascii="仿宋" w:hAnsi="仿宋" w:cs="仿宋" w:hint="eastAsia"/>
          <w:szCs w:val="28"/>
        </w:rPr>
        <w:t>（2017年以后学时可计入），</w:t>
      </w:r>
      <w:proofErr w:type="gramStart"/>
      <w:r>
        <w:rPr>
          <w:rFonts w:ascii="仿宋_GB2312" w:eastAsia="仿宋_GB2312" w:hint="eastAsia"/>
          <w:szCs w:val="28"/>
        </w:rPr>
        <w:t>其中公需科目</w:t>
      </w:r>
      <w:proofErr w:type="gramEnd"/>
      <w:r>
        <w:rPr>
          <w:rFonts w:ascii="仿宋_GB2312" w:eastAsia="仿宋_GB2312" w:hint="eastAsia"/>
          <w:szCs w:val="28"/>
        </w:rPr>
        <w:lastRenderedPageBreak/>
        <w:t>必修课（面授或直播）不少于30学时，</w:t>
      </w:r>
      <w:proofErr w:type="gramStart"/>
      <w:r>
        <w:rPr>
          <w:rFonts w:ascii="仿宋_GB2312" w:eastAsia="仿宋_GB2312" w:hint="eastAsia"/>
          <w:szCs w:val="28"/>
        </w:rPr>
        <w:t>公需科目</w:t>
      </w:r>
      <w:proofErr w:type="gramEnd"/>
      <w:r>
        <w:rPr>
          <w:rFonts w:ascii="仿宋_GB2312" w:eastAsia="仿宋_GB2312" w:hint="eastAsia"/>
          <w:szCs w:val="28"/>
        </w:rPr>
        <w:t>必修课（录制课件）15学时，面授或直播超过的学时可以抵扣必修课（录制课件）学时；</w:t>
      </w:r>
      <w:proofErr w:type="gramStart"/>
      <w:r>
        <w:rPr>
          <w:rFonts w:ascii="仿宋_GB2312" w:eastAsia="仿宋_GB2312" w:hint="eastAsia"/>
          <w:szCs w:val="28"/>
        </w:rPr>
        <w:t>公需科目</w:t>
      </w:r>
      <w:proofErr w:type="gramEnd"/>
      <w:r>
        <w:rPr>
          <w:rFonts w:ascii="仿宋_GB2312" w:eastAsia="仿宋_GB2312" w:hint="eastAsia"/>
          <w:szCs w:val="28"/>
        </w:rPr>
        <w:t>继续教育选修课全部为在线学习。</w:t>
      </w:r>
    </w:p>
    <w:p w14:paraId="1FBA1C80" w14:textId="77777777" w:rsidR="00362244" w:rsidRDefault="00333AE9">
      <w:pPr>
        <w:pStyle w:val="a4"/>
        <w:widowControl/>
        <w:spacing w:after="375" w:afterAutospacing="0" w:line="500" w:lineRule="exact"/>
        <w:ind w:left="-76" w:right="-76" w:firstLine="560"/>
        <w:contextualSpacing/>
        <w:rPr>
          <w:rFonts w:ascii="仿宋_GB2312" w:eastAsia="仿宋_GB2312"/>
          <w:szCs w:val="28"/>
        </w:rPr>
      </w:pPr>
      <w:proofErr w:type="gramStart"/>
      <w:r>
        <w:rPr>
          <w:rFonts w:ascii="仿宋_GB2312" w:eastAsia="仿宋_GB2312" w:hint="eastAsia"/>
          <w:szCs w:val="28"/>
        </w:rPr>
        <w:t>现有公需科目</w:t>
      </w:r>
      <w:proofErr w:type="gramEnd"/>
      <w:r>
        <w:rPr>
          <w:rFonts w:ascii="仿宋_GB2312" w:eastAsia="仿宋_GB2312" w:hint="eastAsia"/>
          <w:szCs w:val="28"/>
        </w:rPr>
        <w:t>学时折算，在有效期内（一般为五年）按1学分对应3学时计算。对通过职称外语、职称计算机应用能力考试且未超过五年期限的，可分别折算为3个选修课学时。</w:t>
      </w:r>
    </w:p>
    <w:p w14:paraId="41E41A44" w14:textId="77777777" w:rsidR="00362244" w:rsidRDefault="00333AE9">
      <w:pPr>
        <w:pStyle w:val="a4"/>
        <w:widowControl/>
        <w:spacing w:after="375" w:afterAutospacing="0" w:line="500" w:lineRule="exact"/>
        <w:ind w:left="-76" w:right="-76" w:firstLine="560"/>
        <w:contextualSpacing/>
        <w:rPr>
          <w:rFonts w:ascii="仿宋_GB2312" w:eastAsia="仿宋_GB2312"/>
          <w:szCs w:val="28"/>
        </w:rPr>
      </w:pPr>
      <w:proofErr w:type="gramStart"/>
      <w:r>
        <w:rPr>
          <w:rFonts w:ascii="仿宋_GB2312" w:eastAsia="仿宋_GB2312" w:hint="eastAsia"/>
          <w:szCs w:val="28"/>
        </w:rPr>
        <w:t>公需科目</w:t>
      </w:r>
      <w:proofErr w:type="gramEnd"/>
      <w:r>
        <w:rPr>
          <w:rFonts w:ascii="仿宋_GB2312" w:eastAsia="仿宋_GB2312" w:hint="eastAsia"/>
          <w:szCs w:val="28"/>
        </w:rPr>
        <w:t>继续教育报名及在线学习，请登录“上海市专业技术人员继续教育网”(</w:t>
      </w:r>
      <w:hyperlink r:id="rId8" w:history="1">
        <w:r>
          <w:rPr>
            <w:rStyle w:val="a6"/>
            <w:rFonts w:ascii="仿宋_GB2312" w:eastAsia="仿宋_GB2312" w:hint="eastAsia"/>
            <w:color w:val="auto"/>
            <w:szCs w:val="28"/>
          </w:rPr>
          <w:t>http://www.sacee.org.cn/</w:t>
        </w:r>
      </w:hyperlink>
      <w:r>
        <w:rPr>
          <w:rFonts w:ascii="仿宋_GB2312" w:eastAsia="仿宋_GB2312" w:hint="eastAsia"/>
          <w:szCs w:val="28"/>
        </w:rPr>
        <w:t>)。</w:t>
      </w:r>
    </w:p>
    <w:p w14:paraId="66D06C48" w14:textId="77777777" w:rsidR="00362244" w:rsidRDefault="00333AE9">
      <w:pPr>
        <w:pStyle w:val="a4"/>
        <w:widowControl/>
        <w:spacing w:after="375" w:afterAutospacing="0" w:line="500" w:lineRule="exact"/>
        <w:ind w:left="-76" w:right="-76" w:firstLine="560"/>
        <w:contextualSpacing/>
        <w:rPr>
          <w:rFonts w:ascii="仿宋_GB2312" w:eastAsia="仿宋_GB2312"/>
          <w:szCs w:val="28"/>
        </w:rPr>
      </w:pPr>
      <w:r>
        <w:rPr>
          <w:rFonts w:ascii="仿宋_GB2312" w:eastAsia="仿宋_GB2312" w:hint="eastAsia"/>
          <w:szCs w:val="28"/>
        </w:rPr>
        <w:t>2、专业科目继续教育</w:t>
      </w:r>
    </w:p>
    <w:p w14:paraId="64D6EE3B" w14:textId="77777777" w:rsidR="00362244" w:rsidRDefault="00333AE9">
      <w:pPr>
        <w:pStyle w:val="a4"/>
        <w:widowControl/>
        <w:spacing w:after="375" w:afterAutospacing="0" w:line="500" w:lineRule="exact"/>
        <w:ind w:left="-76" w:right="-76" w:firstLine="560"/>
        <w:contextualSpacing/>
        <w:rPr>
          <w:rFonts w:ascii="仿宋" w:hAnsi="仿宋" w:cs="仿宋"/>
          <w:szCs w:val="28"/>
        </w:rPr>
      </w:pPr>
      <w:r>
        <w:rPr>
          <w:rFonts w:ascii="仿宋_GB2312" w:eastAsia="仿宋_GB2312" w:hint="eastAsia"/>
          <w:szCs w:val="28"/>
        </w:rPr>
        <w:t>2022年申报人员需完成专业科目继续教育必修课（面授或直播）54学时，选修课（网络课程）126学时，合计180学时。</w:t>
      </w:r>
      <w:r>
        <w:rPr>
          <w:rFonts w:ascii="仿宋" w:hAnsi="仿宋" w:cs="仿宋" w:hint="eastAsia"/>
          <w:szCs w:val="28"/>
        </w:rPr>
        <w:t>（2017年以后学时可计入）</w:t>
      </w:r>
    </w:p>
    <w:p w14:paraId="247E32BD" w14:textId="77777777" w:rsidR="00362244" w:rsidRDefault="00333AE9">
      <w:pPr>
        <w:pStyle w:val="a4"/>
        <w:widowControl/>
        <w:spacing w:after="375" w:afterAutospacing="0" w:line="500" w:lineRule="exact"/>
        <w:ind w:left="-76" w:right="-76" w:firstLine="560"/>
        <w:contextualSpacing/>
        <w:rPr>
          <w:rFonts w:ascii="仿宋_GB2312" w:eastAsia="仿宋_GB2312"/>
          <w:szCs w:val="28"/>
        </w:rPr>
      </w:pPr>
      <w:r>
        <w:rPr>
          <w:rFonts w:ascii="仿宋_GB2312" w:eastAsia="仿宋_GB2312" w:hint="eastAsia"/>
          <w:szCs w:val="28"/>
        </w:rPr>
        <w:t>冶金专业面授课程共计12门，每门课程3学时，学员至少选择其中6门课程进行学习（每年不少于18学时）。冶金专业网络课程共计32门，课程学时不同，学员可自主选择课程列表中课程进行在线学习（每年不少于42学时）。专业科目学时有效期五年。网址：</w:t>
      </w:r>
      <w:proofErr w:type="gramStart"/>
      <w:r>
        <w:rPr>
          <w:rFonts w:ascii="仿宋_GB2312" w:eastAsia="仿宋_GB2312" w:hint="eastAsia"/>
          <w:szCs w:val="28"/>
        </w:rPr>
        <w:t>宝武云学习</w:t>
      </w:r>
      <w:proofErr w:type="gramEnd"/>
      <w:r>
        <w:rPr>
          <w:rFonts w:ascii="仿宋_GB2312" w:eastAsia="仿宋_GB2312" w:hint="eastAsia"/>
          <w:szCs w:val="28"/>
        </w:rPr>
        <w:t>平台（</w:t>
      </w:r>
      <w:hyperlink r:id="rId9" w:history="1">
        <w:r>
          <w:rPr>
            <w:rStyle w:val="a6"/>
            <w:rFonts w:ascii="仿宋_GB2312" w:eastAsia="仿宋_GB2312" w:hint="eastAsia"/>
            <w:color w:val="auto"/>
            <w:szCs w:val="28"/>
          </w:rPr>
          <w:t>http://www.mooc.baosteel.com</w:t>
        </w:r>
      </w:hyperlink>
      <w:r>
        <w:rPr>
          <w:rFonts w:ascii="仿宋_GB2312" w:eastAsia="仿宋_GB2312" w:hint="eastAsia"/>
          <w:szCs w:val="28"/>
        </w:rPr>
        <w:t>)。</w:t>
      </w:r>
    </w:p>
    <w:p w14:paraId="186D4651" w14:textId="77777777" w:rsidR="00362244" w:rsidRDefault="00333AE9">
      <w:pPr>
        <w:pStyle w:val="a4"/>
        <w:widowControl/>
        <w:spacing w:after="375" w:afterAutospacing="0" w:line="500" w:lineRule="exact"/>
        <w:ind w:left="-76" w:right="-76" w:firstLine="560"/>
        <w:contextualSpacing/>
        <w:rPr>
          <w:rFonts w:ascii="仿宋_GB2312" w:eastAsia="仿宋_GB2312"/>
          <w:szCs w:val="28"/>
        </w:rPr>
      </w:pPr>
      <w:r>
        <w:rPr>
          <w:rFonts w:ascii="仿宋_GB2312" w:eastAsia="仿宋_GB2312" w:hint="eastAsia"/>
          <w:szCs w:val="28"/>
        </w:rPr>
        <w:t>申报前学员应完成专业科目的学习，请登录</w:t>
      </w:r>
      <w:proofErr w:type="gramStart"/>
      <w:r>
        <w:rPr>
          <w:rFonts w:ascii="仿宋_GB2312" w:eastAsia="仿宋_GB2312" w:hint="eastAsia"/>
          <w:szCs w:val="28"/>
        </w:rPr>
        <w:t>宝武云学习</w:t>
      </w:r>
      <w:proofErr w:type="gramEnd"/>
      <w:r>
        <w:rPr>
          <w:rFonts w:ascii="仿宋_GB2312" w:eastAsia="仿宋_GB2312" w:hint="eastAsia"/>
          <w:szCs w:val="28"/>
        </w:rPr>
        <w:t>平台---我的记录---专区记录中选择“课程记录”和“考试记录”，在弹出页面的右上角点击“下载”按钮即可查询、下载和打印专区学习和考试记录。</w:t>
      </w:r>
    </w:p>
    <w:p w14:paraId="332F5A1B" w14:textId="77777777" w:rsidR="00362244" w:rsidRDefault="00333AE9">
      <w:pPr>
        <w:pStyle w:val="a4"/>
        <w:widowControl/>
        <w:spacing w:after="375" w:afterAutospacing="0" w:line="500" w:lineRule="exact"/>
        <w:ind w:left="-76" w:right="-76" w:firstLine="560"/>
        <w:contextualSpacing/>
        <w:rPr>
          <w:rFonts w:ascii="仿宋_GB2312" w:eastAsia="仿宋_GB2312"/>
          <w:szCs w:val="28"/>
        </w:rPr>
      </w:pPr>
      <w:proofErr w:type="gramStart"/>
      <w:r>
        <w:rPr>
          <w:rFonts w:ascii="仿宋_GB2312" w:eastAsia="仿宋_GB2312" w:hint="eastAsia"/>
          <w:szCs w:val="28"/>
        </w:rPr>
        <w:t>公需科目</w:t>
      </w:r>
      <w:proofErr w:type="gramEnd"/>
      <w:r>
        <w:rPr>
          <w:rFonts w:ascii="仿宋_GB2312" w:eastAsia="仿宋_GB2312" w:hint="eastAsia"/>
          <w:szCs w:val="28"/>
        </w:rPr>
        <w:t xml:space="preserve">，申报人员可以在三年内每年选修部分课程，累计达到规定的学时要求，也可以一次性完成达到申报年度规定的学时要求。  </w:t>
      </w:r>
    </w:p>
    <w:p w14:paraId="4E669DA1" w14:textId="77777777" w:rsidR="00CB1DFC" w:rsidRDefault="00333AE9" w:rsidP="00CB1DFC">
      <w:pPr>
        <w:pStyle w:val="a4"/>
        <w:widowControl/>
        <w:spacing w:after="375" w:afterAutospacing="0" w:line="500" w:lineRule="exact"/>
        <w:ind w:left="-76" w:right="-76" w:firstLine="560"/>
        <w:contextualSpacing/>
        <w:rPr>
          <w:rFonts w:ascii="仿宋_GB2312" w:eastAsia="仿宋_GB2312"/>
          <w:szCs w:val="28"/>
        </w:rPr>
      </w:pPr>
      <w:r>
        <w:rPr>
          <w:rFonts w:ascii="仿宋_GB2312" w:eastAsia="仿宋_GB2312" w:hint="eastAsia"/>
          <w:szCs w:val="28"/>
        </w:rPr>
        <w:t>专业科目，由于每年提供的直播必修课为36学时，申报人员至少需要分两年完成达到申报年度规定的学时要求。</w:t>
      </w:r>
    </w:p>
    <w:p w14:paraId="33EF9EB0" w14:textId="77777777" w:rsidR="00CB1DFC" w:rsidRDefault="00333AE9" w:rsidP="00CB1DFC">
      <w:pPr>
        <w:pStyle w:val="a4"/>
        <w:widowControl/>
        <w:spacing w:after="375" w:afterAutospacing="0" w:line="500" w:lineRule="exact"/>
        <w:ind w:left="-76" w:right="-76" w:firstLine="560"/>
        <w:contextualSpacing/>
        <w:rPr>
          <w:rFonts w:ascii="仿宋_GB2312" w:eastAsia="仿宋_GB2312"/>
          <w:szCs w:val="28"/>
        </w:rPr>
      </w:pPr>
      <w:r>
        <w:rPr>
          <w:rFonts w:ascii="仿宋_GB2312" w:eastAsia="仿宋_GB2312" w:hint="eastAsia"/>
          <w:szCs w:val="28"/>
        </w:rPr>
        <w:lastRenderedPageBreak/>
        <w:t>为鼓励工程技术人员持续学习和进行专业传承，申报人员另可提供理工类相关专业继续教育证明或授课记录证明（</w:t>
      </w:r>
      <w:r>
        <w:rPr>
          <w:rFonts w:ascii="仿宋_GB2312" w:eastAsia="仿宋_GB2312"/>
          <w:szCs w:val="28"/>
        </w:rPr>
        <w:t>BW</w:t>
      </w:r>
      <w:r>
        <w:rPr>
          <w:rFonts w:ascii="仿宋_GB2312" w:eastAsia="仿宋_GB2312" w:hint="eastAsia"/>
          <w:szCs w:val="28"/>
        </w:rPr>
        <w:t>HR系统截屏或其它证明材料），作为量化评价的依据。</w:t>
      </w:r>
    </w:p>
    <w:p w14:paraId="02E10261" w14:textId="77777777" w:rsidR="00CB1DFC" w:rsidRDefault="00333AE9" w:rsidP="00CB1DFC">
      <w:pPr>
        <w:pStyle w:val="a4"/>
        <w:widowControl/>
        <w:spacing w:after="375" w:afterAutospacing="0" w:line="500" w:lineRule="exact"/>
        <w:ind w:left="-76" w:right="-76" w:firstLine="562"/>
        <w:contextualSpacing/>
        <w:rPr>
          <w:rFonts w:ascii="仿宋_GB2312" w:eastAsia="仿宋_GB2312" w:hAnsi="仿宋"/>
          <w:b/>
          <w:szCs w:val="28"/>
          <w:lang w:bidi="ar"/>
        </w:rPr>
      </w:pPr>
      <w:r>
        <w:rPr>
          <w:rFonts w:ascii="仿宋_GB2312" w:eastAsia="仿宋_GB2312" w:hAnsi="仿宋" w:hint="eastAsia"/>
          <w:b/>
          <w:szCs w:val="28"/>
          <w:lang w:bidi="ar"/>
        </w:rPr>
        <w:t>（六）业务能力及学术水平</w:t>
      </w:r>
    </w:p>
    <w:p w14:paraId="141803BF" w14:textId="77777777" w:rsidR="00CB1DFC" w:rsidRDefault="00333AE9" w:rsidP="00CB1DFC">
      <w:pPr>
        <w:pStyle w:val="a4"/>
        <w:widowControl/>
        <w:spacing w:after="375" w:afterAutospacing="0" w:line="500" w:lineRule="exact"/>
        <w:ind w:left="-76" w:right="-76" w:firstLine="560"/>
        <w:contextualSpacing/>
        <w:rPr>
          <w:rFonts w:ascii="仿宋_GB2312" w:eastAsia="仿宋_GB2312"/>
          <w:bCs/>
          <w:szCs w:val="28"/>
          <w:lang w:bidi="ar"/>
        </w:rPr>
      </w:pPr>
      <w:r>
        <w:rPr>
          <w:rFonts w:ascii="仿宋_GB2312" w:eastAsia="仿宋_GB2312" w:hint="eastAsia"/>
          <w:bCs/>
          <w:szCs w:val="28"/>
          <w:lang w:bidi="ar"/>
        </w:rPr>
        <w:t>1.正常晋升</w:t>
      </w:r>
    </w:p>
    <w:p w14:paraId="4D3D34FE" w14:textId="77777777" w:rsidR="00CB1DFC" w:rsidRDefault="00333AE9" w:rsidP="00CB1DFC">
      <w:pPr>
        <w:pStyle w:val="a4"/>
        <w:widowControl/>
        <w:spacing w:after="375" w:afterAutospacing="0" w:line="500" w:lineRule="exact"/>
        <w:ind w:left="-76" w:right="-76" w:firstLine="560"/>
        <w:contextualSpacing/>
        <w:rPr>
          <w:rFonts w:ascii="仿宋_GB2312" w:eastAsia="仿宋_GB2312"/>
          <w:bCs/>
          <w:szCs w:val="28"/>
          <w:lang w:bidi="ar"/>
        </w:rPr>
      </w:pPr>
      <w:r>
        <w:rPr>
          <w:rFonts w:ascii="仿宋_GB2312" w:eastAsia="仿宋_GB2312" w:hint="eastAsia"/>
          <w:bCs/>
          <w:szCs w:val="28"/>
          <w:lang w:bidi="ar"/>
        </w:rPr>
        <w:t>具备较系统的基础理论知识和专业技术知识，熟悉本专业国内外的现状和发展趋势，具有独立解决较复杂技术问题的能力；能够指导助理级技术人员的工作和学习。</w:t>
      </w:r>
    </w:p>
    <w:p w14:paraId="238D0548" w14:textId="77777777" w:rsidR="00CB1DFC" w:rsidRDefault="00333AE9" w:rsidP="00CB1DFC">
      <w:pPr>
        <w:pStyle w:val="a4"/>
        <w:widowControl/>
        <w:spacing w:after="375" w:afterAutospacing="0" w:line="500" w:lineRule="exact"/>
        <w:ind w:left="-76" w:right="-76" w:firstLine="560"/>
        <w:contextualSpacing/>
        <w:rPr>
          <w:rFonts w:ascii="仿宋_GB2312" w:eastAsia="仿宋_GB2312"/>
          <w:bCs/>
          <w:szCs w:val="28"/>
          <w:lang w:bidi="ar"/>
        </w:rPr>
      </w:pPr>
      <w:r>
        <w:rPr>
          <w:rFonts w:ascii="仿宋_GB2312" w:eastAsia="仿宋_GB2312" w:hint="eastAsia"/>
          <w:bCs/>
          <w:szCs w:val="28"/>
          <w:lang w:bidi="ar"/>
        </w:rPr>
        <w:t>2.破格晋升</w:t>
      </w:r>
    </w:p>
    <w:p w14:paraId="02454A8C" w14:textId="77777777" w:rsidR="00CB1DFC" w:rsidRDefault="00333AE9" w:rsidP="00CB1DFC">
      <w:pPr>
        <w:pStyle w:val="a4"/>
        <w:widowControl/>
        <w:spacing w:after="375" w:afterAutospacing="0" w:line="500" w:lineRule="exact"/>
        <w:ind w:left="-76" w:right="-76" w:firstLine="560"/>
        <w:contextualSpacing/>
        <w:rPr>
          <w:rFonts w:ascii="仿宋_GB2312" w:eastAsia="仿宋_GB2312"/>
          <w:bCs/>
          <w:szCs w:val="28"/>
          <w:lang w:bidi="ar"/>
        </w:rPr>
      </w:pPr>
      <w:r>
        <w:rPr>
          <w:rFonts w:ascii="仿宋_GB2312" w:eastAsia="仿宋_GB2312" w:hint="eastAsia"/>
          <w:bCs/>
          <w:szCs w:val="28"/>
          <w:lang w:bidi="ar"/>
        </w:rPr>
        <w:t>政治思想好、确有真才实学、成绩显著、业绩突出的专业技术人员，经所在单位公示通过后，可突破学历、资历要求破格评审中级职称（资格）。须具备以下业绩之一：省、部级科技进步奖的主要获奖者；</w:t>
      </w:r>
      <w:proofErr w:type="gramStart"/>
      <w:r>
        <w:rPr>
          <w:rFonts w:ascii="仿宋_GB2312" w:eastAsia="仿宋_GB2312" w:hint="eastAsia"/>
          <w:bCs/>
          <w:szCs w:val="28"/>
          <w:lang w:bidi="ar"/>
        </w:rPr>
        <w:t>集团级</w:t>
      </w:r>
      <w:proofErr w:type="gramEnd"/>
      <w:r>
        <w:rPr>
          <w:rFonts w:ascii="仿宋_GB2312" w:eastAsia="仿宋_GB2312" w:hint="eastAsia"/>
          <w:bCs/>
          <w:szCs w:val="28"/>
          <w:lang w:bidi="ar"/>
        </w:rPr>
        <w:t>重大科技成果二等奖以上（含二等奖）的主要获奖者或三等奖的项目负责人；作为主要负责人解决企业生产、设备等方面重大技术难题，或有重大创新成果。</w:t>
      </w:r>
    </w:p>
    <w:p w14:paraId="7FF0EF92" w14:textId="77777777" w:rsidR="00CB1DFC" w:rsidRDefault="00333AE9" w:rsidP="00CB1DFC">
      <w:pPr>
        <w:pStyle w:val="a4"/>
        <w:widowControl/>
        <w:spacing w:after="375" w:afterAutospacing="0" w:line="500" w:lineRule="exact"/>
        <w:ind w:left="-76" w:right="-76" w:firstLine="560"/>
        <w:contextualSpacing/>
        <w:rPr>
          <w:rFonts w:ascii="仿宋_GB2312" w:eastAsia="仿宋_GB2312"/>
          <w:bCs/>
          <w:szCs w:val="28"/>
          <w:lang w:bidi="ar"/>
        </w:rPr>
      </w:pPr>
      <w:r>
        <w:rPr>
          <w:rFonts w:ascii="仿宋_GB2312" w:eastAsia="仿宋_GB2312" w:hint="eastAsia"/>
          <w:bCs/>
          <w:szCs w:val="28"/>
          <w:lang w:bidi="ar"/>
        </w:rPr>
        <w:t>1）年限破格：原则上</w:t>
      </w:r>
      <w:proofErr w:type="gramStart"/>
      <w:r>
        <w:rPr>
          <w:rFonts w:ascii="仿宋_GB2312" w:eastAsia="仿宋_GB2312" w:hint="eastAsia"/>
          <w:bCs/>
          <w:szCs w:val="28"/>
          <w:lang w:bidi="ar"/>
        </w:rPr>
        <w:t>最多较</w:t>
      </w:r>
      <w:proofErr w:type="gramEnd"/>
      <w:r>
        <w:rPr>
          <w:rFonts w:ascii="仿宋_GB2312" w:eastAsia="仿宋_GB2312" w:hint="eastAsia"/>
          <w:bCs/>
          <w:szCs w:val="28"/>
          <w:lang w:bidi="ar"/>
        </w:rPr>
        <w:t>正常晋升年限提前一年。</w:t>
      </w:r>
    </w:p>
    <w:p w14:paraId="5D6ED056" w14:textId="77777777" w:rsidR="00CB1DFC" w:rsidRDefault="00333AE9" w:rsidP="00CB1DFC">
      <w:pPr>
        <w:pStyle w:val="a4"/>
        <w:widowControl/>
        <w:spacing w:after="375" w:afterAutospacing="0" w:line="500" w:lineRule="exact"/>
        <w:ind w:left="-76" w:right="-76" w:firstLine="560"/>
        <w:contextualSpacing/>
        <w:rPr>
          <w:rFonts w:ascii="仿宋_GB2312" w:eastAsia="仿宋_GB2312"/>
          <w:bCs/>
          <w:szCs w:val="28"/>
          <w:lang w:bidi="ar"/>
        </w:rPr>
      </w:pPr>
      <w:r>
        <w:rPr>
          <w:rFonts w:ascii="仿宋_GB2312" w:eastAsia="仿宋_GB2312" w:hint="eastAsia"/>
          <w:bCs/>
          <w:szCs w:val="28"/>
          <w:lang w:bidi="ar"/>
        </w:rPr>
        <w:t>2）学历破格：相关专业中专毕业，取得助理工程师后，从事相关专业工作七年及以上者。</w:t>
      </w:r>
    </w:p>
    <w:p w14:paraId="58D4A397" w14:textId="77777777" w:rsidR="00CB1DFC" w:rsidRDefault="00333AE9" w:rsidP="00CB1DFC">
      <w:pPr>
        <w:pStyle w:val="a4"/>
        <w:widowControl/>
        <w:spacing w:after="375" w:afterAutospacing="0" w:line="500" w:lineRule="exact"/>
        <w:ind w:left="-76" w:right="-76" w:firstLine="560"/>
        <w:contextualSpacing/>
        <w:rPr>
          <w:rFonts w:ascii="仿宋_GB2312" w:eastAsia="仿宋_GB2312"/>
          <w:szCs w:val="28"/>
          <w:shd w:val="clear" w:color="auto" w:fill="FFFFFF"/>
          <w:lang w:bidi="ar"/>
        </w:rPr>
      </w:pPr>
      <w:r>
        <w:rPr>
          <w:rFonts w:ascii="仿宋_GB2312" w:eastAsia="仿宋_GB2312" w:hint="eastAsia"/>
          <w:bCs/>
          <w:szCs w:val="28"/>
          <w:lang w:bidi="ar"/>
        </w:rPr>
        <w:t>3）</w:t>
      </w:r>
      <w:r>
        <w:rPr>
          <w:rFonts w:ascii="仿宋_GB2312" w:eastAsia="仿宋_GB2312" w:hint="eastAsia"/>
          <w:szCs w:val="28"/>
          <w:shd w:val="clear" w:color="auto" w:fill="FFFFFF"/>
          <w:lang w:bidi="ar"/>
        </w:rPr>
        <w:t>上海市技能大师工作室带头人、获得上海市杰出技术能手、全国技术能手的人员，获得世界技能大赛银牌且取得相应职业（工种）技师（二级）国家职业资格或职业技能等级的人员，可申报参评工程师。</w:t>
      </w:r>
    </w:p>
    <w:p w14:paraId="429A1FC2" w14:textId="77777777" w:rsidR="00CB1DFC" w:rsidRDefault="00333AE9" w:rsidP="00CB1DFC">
      <w:pPr>
        <w:pStyle w:val="a4"/>
        <w:widowControl/>
        <w:spacing w:after="375" w:afterAutospacing="0" w:line="500" w:lineRule="exact"/>
        <w:ind w:left="-76" w:right="-76" w:firstLine="562"/>
        <w:contextualSpacing/>
        <w:rPr>
          <w:rFonts w:ascii="仿宋_GB2312" w:eastAsia="仿宋_GB2312" w:hAnsi="仿宋" w:cs="仿宋"/>
          <w:b/>
          <w:bCs/>
          <w:szCs w:val="28"/>
        </w:rPr>
      </w:pPr>
      <w:r>
        <w:rPr>
          <w:rFonts w:ascii="仿宋_GB2312" w:eastAsia="仿宋_GB2312" w:hAnsi="仿宋" w:cs="仿宋" w:hint="eastAsia"/>
          <w:b/>
          <w:bCs/>
          <w:szCs w:val="28"/>
        </w:rPr>
        <w:t>（七）专家面谈要求</w:t>
      </w:r>
    </w:p>
    <w:p w14:paraId="0225477D" w14:textId="77777777" w:rsidR="00CB1DFC" w:rsidRDefault="00333AE9" w:rsidP="00CB1DFC">
      <w:pPr>
        <w:pStyle w:val="a4"/>
        <w:widowControl/>
        <w:spacing w:after="375" w:afterAutospacing="0" w:line="500" w:lineRule="exact"/>
        <w:ind w:left="-76" w:right="-76" w:firstLine="560"/>
        <w:contextualSpacing/>
        <w:rPr>
          <w:rFonts w:ascii="仿宋_GB2312" w:eastAsia="仿宋_GB2312" w:hAnsi="仿宋" w:cs="仿宋"/>
          <w:szCs w:val="28"/>
        </w:rPr>
      </w:pPr>
      <w:r>
        <w:rPr>
          <w:rFonts w:ascii="仿宋_GB2312" w:eastAsia="仿宋_GB2312" w:hAnsi="仿宋" w:cs="仿宋" w:hint="eastAsia"/>
          <w:szCs w:val="28"/>
        </w:rPr>
        <w:t>申报人员须在规定的时间参加专家面谈，面谈情况作为评审重要内容，无故缺席视为放弃评审。专家面谈内容不局限于论文，凡与职称评审中涉及的内容均在面谈范围内。</w:t>
      </w:r>
    </w:p>
    <w:p w14:paraId="2A793C35" w14:textId="77777777" w:rsidR="00CB1DFC" w:rsidRDefault="00333AE9" w:rsidP="00CB1DFC">
      <w:pPr>
        <w:pStyle w:val="a4"/>
        <w:widowControl/>
        <w:spacing w:after="375" w:afterAutospacing="0" w:line="500" w:lineRule="exact"/>
        <w:ind w:left="-76" w:right="-76" w:firstLine="560"/>
        <w:contextualSpacing/>
        <w:rPr>
          <w:rFonts w:ascii="仿宋_GB2312" w:eastAsia="仿宋_GB2312" w:hAnsi="仿宋" w:cs="仿宋"/>
          <w:szCs w:val="28"/>
        </w:rPr>
      </w:pPr>
      <w:r w:rsidRPr="00097A90">
        <w:rPr>
          <w:rFonts w:ascii="仿宋_GB2312" w:eastAsia="仿宋_GB2312" w:hAnsi="仿宋" w:cs="仿宋" w:hint="eastAsia"/>
          <w:szCs w:val="28"/>
        </w:rPr>
        <w:lastRenderedPageBreak/>
        <w:t>鉴于上海近期新冠疫情防控的要求，专家面谈方式以评委会发送的信息为准。</w:t>
      </w:r>
    </w:p>
    <w:p w14:paraId="1B408AE1" w14:textId="77777777" w:rsidR="00CB1DFC" w:rsidRDefault="00333AE9" w:rsidP="00CB1DFC">
      <w:pPr>
        <w:pStyle w:val="a4"/>
        <w:widowControl/>
        <w:spacing w:after="375" w:afterAutospacing="0" w:line="500" w:lineRule="exact"/>
        <w:ind w:left="-76" w:right="-76" w:firstLine="562"/>
        <w:contextualSpacing/>
        <w:rPr>
          <w:rFonts w:ascii="仿宋_GB2312" w:eastAsia="仿宋_GB2312" w:hAnsi="仿宋" w:cs="仿宋"/>
          <w:b/>
          <w:bCs/>
          <w:color w:val="333333"/>
          <w:szCs w:val="28"/>
        </w:rPr>
      </w:pPr>
      <w:r>
        <w:rPr>
          <w:rFonts w:ascii="仿宋_GB2312" w:eastAsia="仿宋_GB2312" w:hAnsi="仿宋" w:cs="仿宋" w:hint="eastAsia"/>
          <w:b/>
          <w:bCs/>
          <w:color w:val="333333"/>
          <w:szCs w:val="28"/>
        </w:rPr>
        <w:t>（八）其他</w:t>
      </w:r>
    </w:p>
    <w:p w14:paraId="2CB0889A" w14:textId="22511287" w:rsidR="00362244" w:rsidRPr="00CB1DFC" w:rsidRDefault="00333AE9" w:rsidP="00CB1DFC">
      <w:pPr>
        <w:pStyle w:val="a4"/>
        <w:widowControl/>
        <w:spacing w:after="375" w:afterAutospacing="0" w:line="500" w:lineRule="exact"/>
        <w:ind w:left="-76" w:right="-76" w:firstLine="560"/>
        <w:contextualSpacing/>
        <w:rPr>
          <w:rFonts w:ascii="仿宋_GB2312" w:eastAsia="仿宋_GB2312"/>
          <w:szCs w:val="28"/>
        </w:rPr>
      </w:pPr>
      <w:r>
        <w:rPr>
          <w:rFonts w:ascii="仿宋_GB2312" w:eastAsia="仿宋_GB2312" w:hAnsi="仿宋" w:cs="仿宋" w:hint="eastAsia"/>
          <w:color w:val="333333"/>
          <w:szCs w:val="28"/>
        </w:rPr>
        <w:t>职称外语和计算机应用能力考试成绩不再作为申报本专业职称的前置条件，因此职称外语和计算机考试合格证书为非必需提供的材料。根据《工程技术人员职务试行条例》相关规定，外语和计算机能力是专业技术人才学习研究的重要工具，也是技术人员综合能力素质的体现，因此，申报人可自行提供能反映自身外语和计算机最高水平的材料（近5年内取得），供专家在评审时参考。</w:t>
      </w:r>
    </w:p>
    <w:p w14:paraId="0B7548C0" w14:textId="77777777" w:rsidR="00362244" w:rsidRDefault="00333AE9">
      <w:pPr>
        <w:pStyle w:val="a4"/>
        <w:widowControl/>
        <w:spacing w:after="375" w:afterAutospacing="0" w:line="500" w:lineRule="exact"/>
        <w:ind w:left="-76" w:right="-76" w:firstLine="562"/>
        <w:contextualSpacing/>
        <w:rPr>
          <w:rFonts w:ascii="仿宋_GB2312" w:eastAsia="仿宋_GB2312" w:hAnsi="仿宋" w:cs="仿宋"/>
          <w:b/>
          <w:bCs/>
          <w:color w:val="333333"/>
          <w:szCs w:val="28"/>
        </w:rPr>
      </w:pPr>
      <w:r>
        <w:rPr>
          <w:rFonts w:ascii="仿宋_GB2312" w:eastAsia="仿宋_GB2312" w:hAnsi="仿宋" w:cs="仿宋" w:hint="eastAsia"/>
          <w:b/>
          <w:bCs/>
          <w:color w:val="333333"/>
          <w:szCs w:val="28"/>
        </w:rPr>
        <w:t>四、申报材料要求</w:t>
      </w:r>
    </w:p>
    <w:p w14:paraId="2D74A832" w14:textId="161C984E" w:rsidR="00362244" w:rsidRDefault="00333AE9">
      <w:pPr>
        <w:pStyle w:val="a4"/>
        <w:widowControl/>
        <w:spacing w:after="375" w:afterAutospacing="0" w:line="500" w:lineRule="exact"/>
        <w:ind w:right="-76" w:firstLineChars="0" w:firstLine="0"/>
        <w:contextualSpacing/>
        <w:rPr>
          <w:rFonts w:ascii="仿宋_GB2312" w:eastAsia="仿宋_GB2312" w:hAnsi="仿宋" w:cs="仿宋"/>
          <w:b/>
          <w:bCs/>
          <w:color w:val="333333"/>
          <w:szCs w:val="28"/>
        </w:rPr>
      </w:pPr>
      <w:r>
        <w:rPr>
          <w:rFonts w:ascii="仿宋_GB2312" w:eastAsia="仿宋_GB2312" w:hAnsi="仿宋" w:cs="仿宋" w:hint="eastAsia"/>
          <w:b/>
          <w:bCs/>
          <w:color w:val="333333"/>
          <w:szCs w:val="28"/>
        </w:rPr>
        <w:tab/>
        <w:t>（一）对申报者的要求</w:t>
      </w:r>
    </w:p>
    <w:p w14:paraId="6F6553B6" w14:textId="77777777" w:rsidR="00362244" w:rsidRDefault="00333AE9">
      <w:pPr>
        <w:pStyle w:val="a4"/>
        <w:widowControl/>
        <w:spacing w:after="375" w:afterAutospacing="0" w:line="500" w:lineRule="exact"/>
        <w:ind w:right="-76" w:firstLineChars="0" w:firstLine="0"/>
        <w:contextualSpacing/>
        <w:rPr>
          <w:rFonts w:ascii="仿宋_GB2312" w:eastAsia="仿宋_GB2312" w:hAnsi="仿宋" w:cs="仿宋"/>
          <w:b/>
          <w:bCs/>
          <w:color w:val="333333"/>
          <w:szCs w:val="28"/>
        </w:rPr>
      </w:pPr>
      <w:r>
        <w:rPr>
          <w:rFonts w:ascii="仿宋_GB2312" w:eastAsia="仿宋_GB2312" w:hAnsi="仿宋" w:cs="仿宋" w:hint="eastAsia"/>
          <w:b/>
          <w:bCs/>
          <w:color w:val="333333"/>
          <w:szCs w:val="28"/>
        </w:rPr>
        <w:t xml:space="preserve">    </w:t>
      </w:r>
      <w:r>
        <w:rPr>
          <w:rFonts w:ascii="仿宋_GB2312" w:eastAsia="仿宋_GB2312" w:hAnsi="仿宋" w:cs="仿宋" w:hint="eastAsia"/>
          <w:color w:val="333333"/>
          <w:szCs w:val="28"/>
        </w:rPr>
        <w:t>1、《中级专业技术职务任职资格评定申报表》 两份（职称申报系统根据填报信息自动生成，须正、反面下载打印）</w:t>
      </w:r>
    </w:p>
    <w:p w14:paraId="1D496D3F" w14:textId="77777777" w:rsidR="00362244" w:rsidRDefault="00333AE9">
      <w:pPr>
        <w:pStyle w:val="a4"/>
        <w:widowControl/>
        <w:spacing w:after="375" w:afterAutospacing="0" w:line="500" w:lineRule="exact"/>
        <w:ind w:right="-76" w:firstLineChars="0" w:firstLine="576"/>
        <w:contextualSpacing/>
        <w:rPr>
          <w:rFonts w:ascii="仿宋_GB2312" w:eastAsia="仿宋_GB2312" w:hAnsi="仿宋" w:cs="仿宋"/>
          <w:color w:val="333333"/>
          <w:szCs w:val="28"/>
        </w:rPr>
      </w:pPr>
      <w:r>
        <w:rPr>
          <w:rFonts w:ascii="仿宋_GB2312" w:eastAsia="仿宋_GB2312" w:hAnsi="仿宋" w:cs="仿宋" w:hint="eastAsia"/>
          <w:color w:val="333333"/>
          <w:szCs w:val="28"/>
        </w:rPr>
        <w:t>按要求盖章，单位名称必须与人事关系（社保缴交单位）相符（备注：如无助理工程师证书或聘任表，则《申报表》中的“现任专业技术职务”及“取得现专业技术职务任职资格名称及时间”无需填写。</w:t>
      </w:r>
    </w:p>
    <w:p w14:paraId="24F0D4BE" w14:textId="77777777" w:rsidR="00362244" w:rsidRDefault="00333AE9">
      <w:pPr>
        <w:pStyle w:val="a4"/>
        <w:widowControl/>
        <w:spacing w:after="375" w:afterAutospacing="0" w:line="500" w:lineRule="exact"/>
        <w:ind w:right="-76" w:firstLineChars="0" w:firstLine="576"/>
        <w:contextualSpacing/>
        <w:rPr>
          <w:rFonts w:ascii="仿宋_GB2312" w:eastAsia="仿宋_GB2312" w:hAnsi="仿宋" w:cs="仿宋"/>
          <w:color w:val="333333"/>
          <w:szCs w:val="28"/>
        </w:rPr>
      </w:pPr>
      <w:r>
        <w:rPr>
          <w:rFonts w:ascii="仿宋_GB2312" w:eastAsia="仿宋_GB2312" w:hAnsi="仿宋" w:cs="仿宋" w:hint="eastAsia"/>
          <w:color w:val="333333"/>
          <w:szCs w:val="28"/>
        </w:rPr>
        <w:t>2、《申报工程师自荐综合材料》一式一份，本人签字（见附件1）。</w:t>
      </w:r>
    </w:p>
    <w:p w14:paraId="461E421B" w14:textId="77777777" w:rsidR="00362244" w:rsidRDefault="00333AE9">
      <w:pPr>
        <w:pStyle w:val="a4"/>
        <w:widowControl/>
        <w:spacing w:after="375" w:afterAutospacing="0" w:line="500" w:lineRule="exact"/>
        <w:ind w:right="-76" w:firstLineChars="0" w:firstLine="576"/>
        <w:contextualSpacing/>
        <w:rPr>
          <w:rFonts w:ascii="仿宋_GB2312" w:eastAsia="仿宋_GB2312" w:hAnsi="仿宋" w:cs="仿宋"/>
          <w:color w:val="333333"/>
          <w:szCs w:val="28"/>
        </w:rPr>
      </w:pPr>
      <w:r>
        <w:rPr>
          <w:rFonts w:ascii="仿宋_GB2312" w:eastAsia="仿宋_GB2312" w:hAnsi="仿宋" w:cs="仿宋" w:hint="eastAsia"/>
          <w:color w:val="333333"/>
          <w:szCs w:val="28"/>
        </w:rPr>
        <w:t>3、主审论文一式两份。</w:t>
      </w:r>
    </w:p>
    <w:p w14:paraId="11DAF1C9" w14:textId="77777777" w:rsidR="00362244" w:rsidRDefault="00333AE9">
      <w:pPr>
        <w:pStyle w:val="a4"/>
        <w:widowControl/>
        <w:spacing w:after="375" w:afterAutospacing="0" w:line="500" w:lineRule="exact"/>
        <w:ind w:right="-76" w:firstLineChars="0" w:firstLine="576"/>
        <w:contextualSpacing/>
        <w:rPr>
          <w:rFonts w:ascii="仿宋_GB2312" w:eastAsia="仿宋_GB2312" w:hAnsi="仿宋" w:cs="仿宋"/>
          <w:color w:val="333333"/>
          <w:szCs w:val="28"/>
        </w:rPr>
      </w:pPr>
      <w:r>
        <w:rPr>
          <w:rFonts w:ascii="仿宋_GB2312" w:eastAsia="仿宋_GB2312" w:hAnsi="仿宋" w:cs="仿宋" w:hint="eastAsia"/>
          <w:color w:val="333333"/>
          <w:szCs w:val="28"/>
        </w:rPr>
        <w:t>4、各类证书及证明材料的原件及复印件：（申报者应提供下列材料的复印件一份，原件由公司人力资源部验证后盖章退还本人）</w:t>
      </w:r>
    </w:p>
    <w:p w14:paraId="177A55AF" w14:textId="77777777" w:rsidR="00362244" w:rsidRDefault="00333AE9">
      <w:pPr>
        <w:pStyle w:val="a4"/>
        <w:widowControl/>
        <w:spacing w:after="375" w:afterAutospacing="0" w:line="500" w:lineRule="exact"/>
        <w:ind w:right="-76" w:firstLineChars="0" w:firstLine="576"/>
        <w:contextualSpacing/>
        <w:rPr>
          <w:rFonts w:ascii="仿宋_GB2312" w:eastAsia="仿宋_GB2312" w:hAnsi="仿宋" w:cs="仿宋"/>
          <w:color w:val="333333"/>
          <w:szCs w:val="28"/>
        </w:rPr>
      </w:pPr>
      <w:r>
        <w:rPr>
          <w:rFonts w:ascii="仿宋_GB2312" w:eastAsia="仿宋_GB2312" w:hAnsi="仿宋" w:cs="仿宋" w:hint="eastAsia"/>
          <w:color w:val="333333"/>
          <w:szCs w:val="28"/>
        </w:rPr>
        <w:t>（1）身份证（正反面）或有效的《上海市居住证》；</w:t>
      </w:r>
    </w:p>
    <w:p w14:paraId="4B35CDC0" w14:textId="77777777" w:rsidR="00362244" w:rsidRDefault="00333AE9">
      <w:pPr>
        <w:pStyle w:val="a4"/>
        <w:widowControl/>
        <w:spacing w:after="375" w:afterAutospacing="0" w:line="500" w:lineRule="exact"/>
        <w:ind w:right="-76" w:firstLineChars="0" w:firstLine="576"/>
        <w:contextualSpacing/>
        <w:rPr>
          <w:rFonts w:ascii="仿宋_GB2312" w:eastAsia="仿宋_GB2312" w:hAnsi="仿宋" w:cs="仿宋"/>
          <w:color w:val="333333"/>
          <w:szCs w:val="28"/>
        </w:rPr>
      </w:pPr>
      <w:r>
        <w:rPr>
          <w:rFonts w:ascii="仿宋_GB2312" w:eastAsia="仿宋_GB2312" w:hAnsi="仿宋" w:cs="仿宋" w:hint="eastAsia"/>
          <w:color w:val="333333"/>
          <w:szCs w:val="28"/>
        </w:rPr>
        <w:t>（2） 近期二寸正规彩照一张（照片背面用圆珠笔正楷写上姓名、申报专业）；</w:t>
      </w:r>
    </w:p>
    <w:p w14:paraId="6A231AE9" w14:textId="77777777" w:rsidR="00362244" w:rsidRDefault="00333AE9">
      <w:pPr>
        <w:pStyle w:val="a4"/>
        <w:widowControl/>
        <w:spacing w:after="375" w:afterAutospacing="0" w:line="500" w:lineRule="exact"/>
        <w:ind w:right="-76" w:firstLineChars="0" w:firstLine="576"/>
        <w:contextualSpacing/>
        <w:rPr>
          <w:rFonts w:ascii="仿宋_GB2312" w:eastAsia="仿宋_GB2312" w:hAnsi="仿宋" w:cs="仿宋"/>
          <w:color w:val="333333"/>
          <w:szCs w:val="28"/>
        </w:rPr>
      </w:pPr>
      <w:r>
        <w:rPr>
          <w:rFonts w:ascii="仿宋_GB2312" w:eastAsia="仿宋_GB2312" w:hAnsi="仿宋" w:cs="仿宋" w:hint="eastAsia"/>
          <w:color w:val="333333"/>
          <w:szCs w:val="28"/>
        </w:rPr>
        <w:t>（3）学历、学位证书（必要时可要求申报者提供学历、学位验证材料）；</w:t>
      </w:r>
    </w:p>
    <w:p w14:paraId="5FCC4684" w14:textId="77777777" w:rsidR="00362244" w:rsidRDefault="00333AE9">
      <w:pPr>
        <w:pStyle w:val="a4"/>
        <w:widowControl/>
        <w:spacing w:after="375" w:afterAutospacing="0" w:line="500" w:lineRule="exact"/>
        <w:ind w:right="-76" w:firstLineChars="0" w:firstLine="576"/>
        <w:contextualSpacing/>
        <w:rPr>
          <w:rFonts w:ascii="仿宋_GB2312" w:eastAsia="仿宋_GB2312" w:hAnsi="仿宋" w:cs="仿宋"/>
          <w:color w:val="333333"/>
          <w:szCs w:val="28"/>
        </w:rPr>
      </w:pPr>
      <w:r>
        <w:rPr>
          <w:rFonts w:ascii="仿宋_GB2312" w:eastAsia="仿宋_GB2312" w:hAnsi="仿宋" w:cs="仿宋" w:hint="eastAsia"/>
          <w:color w:val="333333"/>
          <w:szCs w:val="28"/>
        </w:rPr>
        <w:t>（4）职称证书或职称聘任表；</w:t>
      </w:r>
    </w:p>
    <w:p w14:paraId="3ABA290B" w14:textId="77777777" w:rsidR="00362244" w:rsidRDefault="00333AE9">
      <w:pPr>
        <w:pStyle w:val="a4"/>
        <w:widowControl/>
        <w:spacing w:after="375" w:afterAutospacing="0" w:line="500" w:lineRule="exact"/>
        <w:ind w:right="-76" w:firstLineChars="0" w:firstLine="576"/>
        <w:contextualSpacing/>
        <w:rPr>
          <w:rFonts w:ascii="仿宋_GB2312" w:eastAsia="仿宋_GB2312" w:hAnsi="仿宋" w:cs="仿宋"/>
          <w:color w:val="333333"/>
          <w:szCs w:val="28"/>
        </w:rPr>
      </w:pPr>
      <w:r>
        <w:rPr>
          <w:rFonts w:ascii="仿宋_GB2312" w:eastAsia="仿宋_GB2312" w:hAnsi="仿宋" w:cs="仿宋" w:hint="eastAsia"/>
          <w:color w:val="333333"/>
          <w:szCs w:val="28"/>
        </w:rPr>
        <w:lastRenderedPageBreak/>
        <w:t>（5）本专业继续教育证明（</w:t>
      </w:r>
      <w:proofErr w:type="gramStart"/>
      <w:r>
        <w:rPr>
          <w:rFonts w:ascii="仿宋_GB2312" w:eastAsia="仿宋_GB2312" w:hAnsi="仿宋" w:cs="仿宋" w:hint="eastAsia"/>
          <w:color w:val="333333"/>
          <w:szCs w:val="28"/>
        </w:rPr>
        <w:t>公需科目</w:t>
      </w:r>
      <w:proofErr w:type="gramEnd"/>
      <w:r>
        <w:rPr>
          <w:rFonts w:ascii="仿宋_GB2312" w:eastAsia="仿宋_GB2312" w:hAnsi="仿宋" w:cs="仿宋" w:hint="eastAsia"/>
          <w:color w:val="333333"/>
          <w:szCs w:val="28"/>
        </w:rPr>
        <w:t>继续教育学时记录（由上海继续工程教育协会出具）、网络课程及面授课程及成绩合格清单）、本人在集团或工程集团内进行本专业授课的相关证明；</w:t>
      </w:r>
    </w:p>
    <w:p w14:paraId="12C564D7" w14:textId="77777777" w:rsidR="00362244" w:rsidRDefault="00333AE9">
      <w:pPr>
        <w:pStyle w:val="a4"/>
        <w:widowControl/>
        <w:spacing w:after="375" w:afterAutospacing="0" w:line="500" w:lineRule="exact"/>
        <w:ind w:right="-76" w:firstLineChars="0" w:firstLine="576"/>
        <w:contextualSpacing/>
        <w:rPr>
          <w:rFonts w:ascii="仿宋_GB2312" w:eastAsia="仿宋_GB2312" w:hAnsi="仿宋" w:cs="仿宋"/>
          <w:color w:val="333333"/>
          <w:szCs w:val="28"/>
        </w:rPr>
      </w:pPr>
      <w:r>
        <w:rPr>
          <w:rFonts w:ascii="仿宋_GB2312" w:eastAsia="仿宋_GB2312" w:hAnsi="仿宋" w:cs="仿宋" w:hint="eastAsia"/>
          <w:color w:val="333333"/>
          <w:szCs w:val="28"/>
        </w:rPr>
        <w:t>（6）专业技术成果的获奖证书、专利证书或能说明业绩的其它材料；</w:t>
      </w:r>
    </w:p>
    <w:p w14:paraId="39BA376A" w14:textId="63FB004D" w:rsidR="00362244" w:rsidRDefault="00333AE9">
      <w:pPr>
        <w:pStyle w:val="a4"/>
        <w:widowControl/>
        <w:spacing w:after="375" w:afterAutospacing="0" w:line="500" w:lineRule="exact"/>
        <w:ind w:right="-76" w:firstLineChars="0" w:firstLine="576"/>
        <w:contextualSpacing/>
        <w:rPr>
          <w:rFonts w:ascii="仿宋_GB2312" w:eastAsia="仿宋_GB2312" w:hAnsi="仿宋" w:cs="仿宋"/>
          <w:color w:val="333333"/>
          <w:szCs w:val="28"/>
        </w:rPr>
      </w:pPr>
      <w:r>
        <w:rPr>
          <w:rFonts w:ascii="仿宋_GB2312" w:eastAsia="仿宋_GB2312" w:hAnsi="仿宋" w:cs="仿宋" w:hint="eastAsia"/>
          <w:color w:val="333333"/>
          <w:szCs w:val="28"/>
        </w:rPr>
        <w:t>（7）参与的项目证明（项目立项、项目验收、技术论证等报告）</w:t>
      </w:r>
      <w:r w:rsidR="001350CF">
        <w:rPr>
          <w:rFonts w:ascii="仿宋_GB2312" w:eastAsia="仿宋_GB2312" w:hAnsi="仿宋" w:cs="仿宋" w:hint="eastAsia"/>
          <w:color w:val="333333"/>
          <w:szCs w:val="28"/>
        </w:rPr>
        <w:t>。</w:t>
      </w:r>
      <w:r>
        <w:rPr>
          <w:rFonts w:ascii="仿宋_GB2312" w:eastAsia="仿宋_GB2312" w:hAnsi="仿宋" w:cs="仿宋" w:hint="eastAsia"/>
          <w:color w:val="333333"/>
          <w:szCs w:val="28"/>
        </w:rPr>
        <w:tab/>
      </w:r>
      <w:r>
        <w:rPr>
          <w:rFonts w:ascii="仿宋_GB2312" w:eastAsia="仿宋_GB2312" w:hAnsi="仿宋" w:cs="仿宋"/>
          <w:color w:val="333333"/>
          <w:szCs w:val="28"/>
        </w:rPr>
        <w:t xml:space="preserve"> </w:t>
      </w:r>
      <w:r>
        <w:rPr>
          <w:rFonts w:ascii="仿宋_GB2312" w:eastAsia="仿宋_GB2312" w:hAnsi="仿宋" w:cs="仿宋" w:hint="eastAsia"/>
          <w:color w:val="333333"/>
          <w:szCs w:val="28"/>
        </w:rPr>
        <w:t>5、提供下列四项材料的电子版：</w:t>
      </w:r>
    </w:p>
    <w:p w14:paraId="37ECB6E6" w14:textId="77777777" w:rsidR="00362244" w:rsidRDefault="00333AE9">
      <w:pPr>
        <w:pStyle w:val="a4"/>
        <w:widowControl/>
        <w:spacing w:after="375" w:afterAutospacing="0" w:line="500" w:lineRule="exact"/>
        <w:ind w:right="-76" w:firstLineChars="0" w:firstLine="576"/>
        <w:contextualSpacing/>
        <w:rPr>
          <w:rFonts w:ascii="仿宋_GB2312" w:eastAsia="仿宋_GB2312" w:hAnsi="仿宋" w:cs="仿宋"/>
          <w:color w:val="333333"/>
          <w:szCs w:val="28"/>
        </w:rPr>
      </w:pPr>
      <w:r>
        <w:rPr>
          <w:rFonts w:ascii="仿宋_GB2312" w:eastAsia="仿宋_GB2312" w:hAnsi="仿宋" w:cs="仿宋" w:hint="eastAsia"/>
          <w:color w:val="333333"/>
          <w:szCs w:val="28"/>
        </w:rPr>
        <w:t>《申报人员信息表》（只需电子版）、《自荐综合材料》、《评定申报表》及论文，电子版材料请标明文件名称（如：张三 电气组）。</w:t>
      </w:r>
    </w:p>
    <w:p w14:paraId="0F3163C8" w14:textId="77777777" w:rsidR="00362244" w:rsidRDefault="00333AE9">
      <w:pPr>
        <w:pStyle w:val="a4"/>
        <w:widowControl/>
        <w:spacing w:after="375" w:afterAutospacing="0" w:line="500" w:lineRule="exact"/>
        <w:ind w:right="-76" w:firstLineChars="0" w:firstLine="576"/>
        <w:contextualSpacing/>
        <w:rPr>
          <w:rFonts w:ascii="仿宋_GB2312" w:eastAsia="仿宋_GB2312" w:hAnsi="仿宋" w:cs="仿宋"/>
          <w:color w:val="333333"/>
          <w:szCs w:val="28"/>
        </w:rPr>
      </w:pPr>
      <w:r>
        <w:rPr>
          <w:rFonts w:ascii="仿宋_GB2312" w:eastAsia="仿宋_GB2312" w:hAnsi="仿宋" w:cs="仿宋" w:hint="eastAsia"/>
          <w:color w:val="333333"/>
          <w:szCs w:val="28"/>
        </w:rPr>
        <w:t>6、申报材料须注明申报的专业学科组，申报的专业学科组必须与主要从事工作相同或相近，公用学科组及冶金建设</w:t>
      </w:r>
      <w:proofErr w:type="gramStart"/>
      <w:r>
        <w:rPr>
          <w:rFonts w:ascii="仿宋_GB2312" w:eastAsia="仿宋_GB2312" w:hAnsi="仿宋" w:cs="仿宋" w:hint="eastAsia"/>
          <w:color w:val="333333"/>
          <w:szCs w:val="28"/>
        </w:rPr>
        <w:t>学科组须填写</w:t>
      </w:r>
      <w:proofErr w:type="gramEnd"/>
      <w:r>
        <w:rPr>
          <w:rFonts w:ascii="仿宋_GB2312" w:eastAsia="仿宋_GB2312" w:hAnsi="仿宋" w:cs="仿宋" w:hint="eastAsia"/>
          <w:color w:val="333333"/>
          <w:szCs w:val="28"/>
        </w:rPr>
        <w:t>细分专业，须按照要求认真填写和核对《申报人员信息表》的每一项内容（见附件</w:t>
      </w:r>
      <w:r>
        <w:rPr>
          <w:rFonts w:ascii="仿宋_GB2312" w:eastAsia="仿宋_GB2312" w:hAnsi="仿宋" w:cs="仿宋"/>
          <w:color w:val="333333"/>
          <w:szCs w:val="28"/>
        </w:rPr>
        <w:t>4</w:t>
      </w:r>
      <w:r>
        <w:rPr>
          <w:rFonts w:ascii="仿宋_GB2312" w:eastAsia="仿宋_GB2312" w:hAnsi="仿宋" w:cs="仿宋" w:hint="eastAsia"/>
          <w:color w:val="333333"/>
          <w:szCs w:val="28"/>
        </w:rPr>
        <w:t>），本信息表为制证依据，填写错误责任自负。申报材料1.2.3分别按份独立装订成册，申报材料4.5按序合订成册。全部材料装入牛皮纸档案袋、目录贴在档案袋上。</w:t>
      </w:r>
    </w:p>
    <w:p w14:paraId="74CDBB68" w14:textId="77777777" w:rsidR="00362244" w:rsidRDefault="00333AE9">
      <w:pPr>
        <w:pStyle w:val="a4"/>
        <w:widowControl/>
        <w:spacing w:after="375" w:afterAutospacing="0" w:line="500" w:lineRule="exact"/>
        <w:ind w:right="-76" w:firstLineChars="0" w:firstLine="576"/>
        <w:contextualSpacing/>
        <w:rPr>
          <w:rFonts w:ascii="仿宋_GB2312" w:eastAsia="仿宋_GB2312" w:hAnsi="仿宋" w:cs="仿宋"/>
          <w:b/>
          <w:bCs/>
          <w:color w:val="333333"/>
          <w:szCs w:val="28"/>
        </w:rPr>
      </w:pPr>
      <w:r>
        <w:rPr>
          <w:rFonts w:ascii="仿宋_GB2312" w:eastAsia="仿宋_GB2312" w:hAnsi="仿宋" w:cs="仿宋" w:hint="eastAsia"/>
          <w:color w:val="333333"/>
          <w:szCs w:val="28"/>
        </w:rPr>
        <w:t>（二）</w:t>
      </w:r>
      <w:r>
        <w:rPr>
          <w:rFonts w:ascii="仿宋_GB2312" w:eastAsia="仿宋_GB2312" w:hAnsi="仿宋" w:cs="仿宋" w:hint="eastAsia"/>
          <w:b/>
          <w:bCs/>
          <w:color w:val="333333"/>
          <w:szCs w:val="28"/>
        </w:rPr>
        <w:t>对申报者所在单位的要求</w:t>
      </w:r>
    </w:p>
    <w:p w14:paraId="139B7720" w14:textId="77777777" w:rsidR="00362244" w:rsidRDefault="00333AE9">
      <w:pPr>
        <w:pStyle w:val="a4"/>
        <w:widowControl/>
        <w:spacing w:after="375" w:afterAutospacing="0" w:line="500" w:lineRule="exact"/>
        <w:ind w:right="-76" w:firstLineChars="0" w:firstLine="576"/>
        <w:contextualSpacing/>
        <w:rPr>
          <w:rFonts w:ascii="仿宋_GB2312" w:eastAsia="仿宋_GB2312" w:hAnsi="仿宋" w:cs="仿宋"/>
          <w:color w:val="333333"/>
          <w:szCs w:val="28"/>
        </w:rPr>
      </w:pPr>
      <w:r>
        <w:rPr>
          <w:rFonts w:ascii="仿宋_GB2312" w:eastAsia="仿宋_GB2312" w:hAnsi="仿宋" w:cs="仿宋" w:hint="eastAsia"/>
          <w:color w:val="333333"/>
          <w:szCs w:val="28"/>
        </w:rPr>
        <w:t>1、申报评审材料均由所在单位组干或人力资源部门审核、填写核实意见、签名盖章后报送。</w:t>
      </w:r>
    </w:p>
    <w:p w14:paraId="4E35C14B" w14:textId="77777777" w:rsidR="00362244" w:rsidRDefault="00333AE9">
      <w:pPr>
        <w:pStyle w:val="a4"/>
        <w:widowControl/>
        <w:spacing w:after="375" w:afterAutospacing="0" w:line="500" w:lineRule="exact"/>
        <w:ind w:right="-76" w:firstLineChars="0" w:firstLine="576"/>
        <w:contextualSpacing/>
        <w:rPr>
          <w:rFonts w:ascii="仿宋_GB2312" w:eastAsia="仿宋_GB2312" w:hAnsi="仿宋" w:cs="仿宋"/>
          <w:color w:val="333333"/>
          <w:szCs w:val="28"/>
        </w:rPr>
      </w:pPr>
      <w:r>
        <w:rPr>
          <w:rFonts w:ascii="仿宋_GB2312" w:eastAsia="仿宋_GB2312" w:hAnsi="仿宋" w:cs="仿宋" w:hint="eastAsia"/>
          <w:color w:val="333333"/>
          <w:szCs w:val="28"/>
        </w:rPr>
        <w:t>如果该申报人在现职务任职期间有过违反国家的法律、法规，或正在接受司法、行政、党纪的审查，或在现职务任职期间由于技术原因有过重大事故的，所在单位需如实写明。</w:t>
      </w:r>
    </w:p>
    <w:p w14:paraId="7F453CB3" w14:textId="77777777" w:rsidR="00362244" w:rsidRDefault="00333AE9">
      <w:pPr>
        <w:pStyle w:val="a4"/>
        <w:widowControl/>
        <w:spacing w:after="375" w:afterAutospacing="0" w:line="500" w:lineRule="exact"/>
        <w:ind w:right="-76" w:firstLineChars="0" w:firstLine="576"/>
        <w:contextualSpacing/>
        <w:rPr>
          <w:rFonts w:ascii="仿宋_GB2312" w:eastAsia="仿宋_GB2312" w:hAnsi="仿宋" w:cs="仿宋"/>
          <w:color w:val="333333"/>
          <w:szCs w:val="28"/>
        </w:rPr>
      </w:pPr>
      <w:r>
        <w:rPr>
          <w:rFonts w:ascii="仿宋_GB2312" w:eastAsia="仿宋_GB2312" w:hAnsi="仿宋" w:cs="仿宋" w:hint="eastAsia"/>
          <w:color w:val="333333"/>
          <w:szCs w:val="28"/>
        </w:rPr>
        <w:t>2、所在单位组干或人力资源部门应对申报者提供的评审附件材料，各单位对口联系人须在比对材料原件、核实相关情况后，对每份材料签字、盖章并注明联系方式，原件退还申报者。</w:t>
      </w:r>
    </w:p>
    <w:p w14:paraId="1E3692CB" w14:textId="77777777" w:rsidR="00362244" w:rsidRDefault="00333AE9">
      <w:pPr>
        <w:pStyle w:val="a4"/>
        <w:widowControl/>
        <w:spacing w:after="375" w:afterAutospacing="0" w:line="500" w:lineRule="exact"/>
        <w:ind w:right="-76" w:firstLineChars="0" w:firstLine="576"/>
        <w:contextualSpacing/>
        <w:rPr>
          <w:rFonts w:ascii="仿宋_GB2312" w:eastAsia="仿宋_GB2312" w:hAnsi="仿宋" w:cs="仿宋"/>
          <w:color w:val="333333"/>
          <w:szCs w:val="28"/>
        </w:rPr>
      </w:pPr>
      <w:r>
        <w:rPr>
          <w:rFonts w:ascii="仿宋_GB2312" w:eastAsia="仿宋_GB2312" w:hAnsi="仿宋" w:cs="仿宋" w:hint="eastAsia"/>
          <w:color w:val="333333"/>
          <w:szCs w:val="28"/>
        </w:rPr>
        <w:t>3、《自荐综合材料》（含诚信背书）上填写的业绩考核情况，应与申报者的年度业绩考核结果一致，所填信息经核实后在首页盖章及骑缝章。</w:t>
      </w:r>
    </w:p>
    <w:p w14:paraId="2EAA41A6" w14:textId="77777777" w:rsidR="00362244" w:rsidRDefault="00333AE9">
      <w:pPr>
        <w:pStyle w:val="a4"/>
        <w:widowControl/>
        <w:spacing w:after="375" w:afterAutospacing="0" w:line="500" w:lineRule="exact"/>
        <w:ind w:right="-76" w:firstLineChars="0" w:firstLine="576"/>
        <w:contextualSpacing/>
        <w:rPr>
          <w:rFonts w:ascii="仿宋_GB2312" w:eastAsia="仿宋_GB2312" w:hAnsi="仿宋" w:cs="仿宋"/>
          <w:color w:val="333333"/>
          <w:szCs w:val="28"/>
        </w:rPr>
      </w:pPr>
      <w:r>
        <w:rPr>
          <w:rFonts w:ascii="仿宋_GB2312" w:eastAsia="仿宋_GB2312" w:hAnsi="仿宋" w:cs="仿宋" w:hint="eastAsia"/>
          <w:color w:val="333333"/>
          <w:szCs w:val="28"/>
        </w:rPr>
        <w:lastRenderedPageBreak/>
        <w:t>4、《工程师评审材料目录》（见附件</w:t>
      </w:r>
      <w:r>
        <w:rPr>
          <w:rFonts w:ascii="仿宋_GB2312" w:eastAsia="仿宋_GB2312" w:hAnsi="仿宋" w:cs="仿宋"/>
          <w:color w:val="333333"/>
          <w:szCs w:val="28"/>
        </w:rPr>
        <w:t>5</w:t>
      </w:r>
      <w:r>
        <w:rPr>
          <w:rFonts w:ascii="仿宋_GB2312" w:eastAsia="仿宋_GB2312" w:hAnsi="仿宋" w:cs="仿宋" w:hint="eastAsia"/>
          <w:color w:val="333333"/>
          <w:szCs w:val="28"/>
        </w:rPr>
        <w:t>），各单位对口联系人填写核对信息、签字、盖章后粘贴于申报者个人的评审材料袋封面上。</w:t>
      </w:r>
    </w:p>
    <w:p w14:paraId="54A55738" w14:textId="77777777" w:rsidR="00362244" w:rsidRDefault="00333AE9">
      <w:pPr>
        <w:pStyle w:val="a4"/>
        <w:widowControl/>
        <w:spacing w:after="375" w:afterAutospacing="0" w:line="500" w:lineRule="exact"/>
        <w:ind w:left="-76" w:right="-76" w:firstLine="562"/>
        <w:contextualSpacing/>
        <w:rPr>
          <w:rFonts w:ascii="仿宋_GB2312" w:eastAsia="仿宋_GB2312" w:hAnsi="仿宋" w:cs="仿宋"/>
          <w:b/>
          <w:bCs/>
          <w:color w:val="333333"/>
          <w:szCs w:val="28"/>
        </w:rPr>
      </w:pPr>
      <w:r>
        <w:rPr>
          <w:rFonts w:ascii="仿宋_GB2312" w:eastAsia="仿宋_GB2312" w:hAnsi="仿宋" w:cs="仿宋" w:hint="eastAsia"/>
          <w:b/>
          <w:bCs/>
          <w:color w:val="333333"/>
          <w:szCs w:val="28"/>
        </w:rPr>
        <w:t>五、申报程序</w:t>
      </w:r>
    </w:p>
    <w:p w14:paraId="660FD7FB" w14:textId="77777777" w:rsidR="00362244" w:rsidRDefault="00333AE9">
      <w:pPr>
        <w:pStyle w:val="a4"/>
        <w:widowControl/>
        <w:spacing w:after="375" w:afterAutospacing="0" w:line="500" w:lineRule="exact"/>
        <w:ind w:left="-76" w:right="-76" w:firstLine="562"/>
        <w:contextualSpacing/>
        <w:rPr>
          <w:rFonts w:ascii="仿宋_GB2312" w:eastAsia="仿宋_GB2312" w:hAnsi="仿宋" w:cs="仿宋"/>
          <w:b/>
          <w:bCs/>
          <w:color w:val="333333"/>
          <w:szCs w:val="28"/>
        </w:rPr>
      </w:pPr>
      <w:r>
        <w:rPr>
          <w:rFonts w:ascii="仿宋_GB2312" w:eastAsia="仿宋_GB2312" w:hAnsi="仿宋" w:cs="仿宋" w:hint="eastAsia"/>
          <w:b/>
          <w:bCs/>
          <w:color w:val="333333"/>
          <w:szCs w:val="28"/>
        </w:rPr>
        <w:t>（一）网上申报</w:t>
      </w:r>
    </w:p>
    <w:p w14:paraId="08DDB3D2" w14:textId="77777777" w:rsidR="00362244" w:rsidRDefault="00333AE9">
      <w:pPr>
        <w:pStyle w:val="a4"/>
        <w:widowControl/>
        <w:spacing w:after="375" w:line="500" w:lineRule="exact"/>
        <w:ind w:left="-76" w:right="-76" w:firstLine="560"/>
        <w:contextualSpacing/>
        <w:rPr>
          <w:rFonts w:ascii="仿宋_GB2312" w:eastAsia="仿宋_GB2312" w:hAnsi="仿宋" w:cs="仿宋"/>
          <w:szCs w:val="28"/>
          <w:shd w:val="clear" w:color="auto" w:fill="FFFFFF"/>
          <w:lang w:bidi="ar"/>
        </w:rPr>
      </w:pPr>
      <w:r>
        <w:rPr>
          <w:rFonts w:ascii="仿宋_GB2312" w:eastAsia="仿宋_GB2312" w:hAnsi="仿宋" w:cs="仿宋" w:hint="eastAsia"/>
          <w:szCs w:val="28"/>
          <w:shd w:val="clear" w:color="auto" w:fill="FFFFFF"/>
          <w:lang w:bidi="ar"/>
        </w:rPr>
        <w:t>1、网上申报操作办法</w:t>
      </w:r>
    </w:p>
    <w:p w14:paraId="3C482787" w14:textId="77777777" w:rsidR="00362244" w:rsidRDefault="00333AE9">
      <w:pPr>
        <w:pStyle w:val="a4"/>
        <w:widowControl/>
        <w:spacing w:after="375" w:line="500" w:lineRule="exact"/>
        <w:ind w:left="-76" w:right="-76" w:firstLine="560"/>
        <w:contextualSpacing/>
        <w:rPr>
          <w:rFonts w:ascii="仿宋_GB2312" w:eastAsia="仿宋_GB2312" w:hAnsi="仿宋" w:cs="仿宋"/>
          <w:szCs w:val="28"/>
          <w:shd w:val="clear" w:color="auto" w:fill="FFFFFF"/>
          <w:lang w:bidi="ar"/>
        </w:rPr>
      </w:pPr>
      <w:r>
        <w:rPr>
          <w:rFonts w:ascii="仿宋_GB2312" w:eastAsia="仿宋_GB2312" w:hAnsi="仿宋" w:cs="仿宋" w:hint="eastAsia"/>
          <w:szCs w:val="28"/>
          <w:shd w:val="clear" w:color="auto" w:fill="FFFFFF"/>
          <w:lang w:bidi="ar"/>
        </w:rPr>
        <w:t>登录上海市职称服务系统（上海市人力资源和社会保障局公共服务平台（http://ggfw.rsj.sh.gov.cn）—网上办事——职称申报），先按要求用手机“随申办市民云”APP进行注册用户信息，然后再填写基本资料，选择所要申报的中评委及专业学科组，按照要求上</w:t>
      </w:r>
      <w:proofErr w:type="gramStart"/>
      <w:r>
        <w:rPr>
          <w:rFonts w:ascii="仿宋_GB2312" w:eastAsia="仿宋_GB2312" w:hAnsi="仿宋" w:cs="仿宋" w:hint="eastAsia"/>
          <w:szCs w:val="28"/>
          <w:shd w:val="clear" w:color="auto" w:fill="FFFFFF"/>
          <w:lang w:bidi="ar"/>
        </w:rPr>
        <w:t>传规定</w:t>
      </w:r>
      <w:proofErr w:type="gramEnd"/>
      <w:r>
        <w:rPr>
          <w:rFonts w:ascii="仿宋_GB2312" w:eastAsia="仿宋_GB2312" w:hAnsi="仿宋" w:cs="仿宋" w:hint="eastAsia"/>
          <w:szCs w:val="28"/>
          <w:shd w:val="clear" w:color="auto" w:fill="FFFFFF"/>
          <w:lang w:bidi="ar"/>
        </w:rPr>
        <w:t>的申报材料附件。凡要求提供的附件材料均应上传至系统。申报材料填写和附件上</w:t>
      </w:r>
      <w:proofErr w:type="gramStart"/>
      <w:r>
        <w:rPr>
          <w:rFonts w:ascii="仿宋_GB2312" w:eastAsia="仿宋_GB2312" w:hAnsi="仿宋" w:cs="仿宋" w:hint="eastAsia"/>
          <w:szCs w:val="28"/>
          <w:shd w:val="clear" w:color="auto" w:fill="FFFFFF"/>
          <w:lang w:bidi="ar"/>
        </w:rPr>
        <w:t>传完成</w:t>
      </w:r>
      <w:proofErr w:type="gramEnd"/>
      <w:r>
        <w:rPr>
          <w:rFonts w:ascii="仿宋_GB2312" w:eastAsia="仿宋_GB2312" w:hAnsi="仿宋" w:cs="仿宋" w:hint="eastAsia"/>
          <w:szCs w:val="28"/>
          <w:shd w:val="clear" w:color="auto" w:fill="FFFFFF"/>
          <w:lang w:bidi="ar"/>
        </w:rPr>
        <w:t>后，经检查无误，点击提交，同时打印申报表（请确认上传附件不携带病毒，否则可能导致材料上传不完整而影响评审）。</w:t>
      </w:r>
    </w:p>
    <w:p w14:paraId="37212E46" w14:textId="77777777" w:rsidR="00362244" w:rsidRDefault="00333AE9">
      <w:pPr>
        <w:pStyle w:val="a4"/>
        <w:widowControl/>
        <w:spacing w:after="375" w:line="500" w:lineRule="exact"/>
        <w:ind w:left="-76" w:right="-76" w:firstLine="560"/>
        <w:contextualSpacing/>
        <w:rPr>
          <w:rFonts w:ascii="仿宋_GB2312" w:eastAsia="仿宋_GB2312" w:hAnsi="仿宋" w:cs="仿宋"/>
          <w:szCs w:val="28"/>
          <w:shd w:val="clear" w:color="auto" w:fill="FFFFFF"/>
          <w:lang w:bidi="ar"/>
        </w:rPr>
      </w:pPr>
      <w:r>
        <w:rPr>
          <w:rFonts w:ascii="仿宋_GB2312" w:eastAsia="仿宋_GB2312" w:hAnsi="仿宋" w:cs="仿宋" w:hint="eastAsia"/>
          <w:szCs w:val="28"/>
          <w:shd w:val="clear" w:color="auto" w:fill="FFFFFF"/>
          <w:lang w:bidi="ar"/>
        </w:rPr>
        <w:t>2、申报注意事项</w:t>
      </w:r>
    </w:p>
    <w:p w14:paraId="0EF9112B" w14:textId="77777777" w:rsidR="00362244" w:rsidRDefault="00333AE9">
      <w:pPr>
        <w:pStyle w:val="a4"/>
        <w:widowControl/>
        <w:spacing w:after="375" w:line="500" w:lineRule="exact"/>
        <w:ind w:left="-76" w:right="-76" w:firstLine="560"/>
        <w:contextualSpacing/>
        <w:rPr>
          <w:rFonts w:ascii="仿宋_GB2312" w:eastAsia="仿宋_GB2312" w:hAnsi="仿宋" w:cs="仿宋"/>
          <w:szCs w:val="28"/>
          <w:shd w:val="clear" w:color="auto" w:fill="FFFFFF"/>
          <w:lang w:bidi="ar"/>
        </w:rPr>
      </w:pPr>
      <w:r>
        <w:rPr>
          <w:rFonts w:ascii="仿宋_GB2312" w:eastAsia="仿宋_GB2312" w:hAnsi="仿宋" w:cs="仿宋" w:hint="eastAsia"/>
          <w:szCs w:val="28"/>
          <w:shd w:val="clear" w:color="auto" w:fill="FFFFFF"/>
          <w:lang w:bidi="ar"/>
        </w:rPr>
        <w:t>（1）网络申报系统设有申报截止日期，此截止日期是指申报者完成内容填报，并进行第一次提交的日期。不包括提交后评委会要求后续修改提交，申报者必须在此日期前完成第一次申报提交，否则将无法参加今年的评审。</w:t>
      </w:r>
    </w:p>
    <w:p w14:paraId="04145B04" w14:textId="77777777" w:rsidR="00362244" w:rsidRDefault="00333AE9">
      <w:pPr>
        <w:pStyle w:val="a4"/>
        <w:widowControl/>
        <w:spacing w:after="375" w:line="500" w:lineRule="exact"/>
        <w:ind w:left="-76" w:right="-76" w:firstLine="560"/>
        <w:contextualSpacing/>
        <w:rPr>
          <w:rFonts w:ascii="仿宋_GB2312" w:eastAsia="仿宋_GB2312" w:hAnsi="仿宋" w:cs="仿宋"/>
          <w:szCs w:val="28"/>
          <w:shd w:val="clear" w:color="auto" w:fill="FFFFFF"/>
          <w:lang w:bidi="ar"/>
        </w:rPr>
      </w:pPr>
      <w:r>
        <w:rPr>
          <w:rFonts w:ascii="仿宋_GB2312" w:eastAsia="仿宋_GB2312" w:hAnsi="仿宋" w:cs="仿宋" w:hint="eastAsia"/>
          <w:szCs w:val="28"/>
          <w:shd w:val="clear" w:color="auto" w:fill="FFFFFF"/>
          <w:lang w:bidi="ar"/>
        </w:rPr>
        <w:t>（2）申报人完成第一次提交后，要经常登录申报系统查看评审进程，若出现评委会退回的状况，请抓紧根据评委会提出的修改、补充材料要求进行修改，并勿忘修改后再次提交。未在评委会通知日期前完成修改并提交，视为放弃今年评审。</w:t>
      </w:r>
    </w:p>
    <w:p w14:paraId="1BF46B5E" w14:textId="77777777" w:rsidR="00362244" w:rsidRDefault="00333AE9">
      <w:pPr>
        <w:pStyle w:val="a4"/>
        <w:widowControl/>
        <w:spacing w:after="375" w:line="500" w:lineRule="exact"/>
        <w:ind w:left="-76" w:right="-76" w:firstLine="560"/>
        <w:contextualSpacing/>
        <w:rPr>
          <w:rFonts w:ascii="仿宋_GB2312" w:eastAsia="仿宋_GB2312" w:hAnsi="仿宋" w:cs="仿宋"/>
          <w:szCs w:val="28"/>
          <w:shd w:val="clear" w:color="auto" w:fill="FFFFFF"/>
          <w:lang w:bidi="ar"/>
        </w:rPr>
      </w:pPr>
      <w:r>
        <w:rPr>
          <w:rFonts w:ascii="仿宋_GB2312" w:eastAsia="仿宋_GB2312" w:hAnsi="仿宋" w:cs="仿宋" w:hint="eastAsia"/>
          <w:szCs w:val="28"/>
          <w:shd w:val="clear" w:color="auto" w:fill="FFFFFF"/>
          <w:lang w:bidi="ar"/>
        </w:rPr>
        <w:t>说明：不写明单位核实意见或</w:t>
      </w:r>
      <w:proofErr w:type="gramStart"/>
      <w:r>
        <w:rPr>
          <w:rFonts w:ascii="仿宋_GB2312" w:eastAsia="仿宋_GB2312" w:hAnsi="仿宋" w:cs="仿宋" w:hint="eastAsia"/>
          <w:szCs w:val="28"/>
          <w:shd w:val="clear" w:color="auto" w:fill="FFFFFF"/>
          <w:lang w:bidi="ar"/>
        </w:rPr>
        <w:t>不</w:t>
      </w:r>
      <w:proofErr w:type="gramEnd"/>
      <w:r>
        <w:rPr>
          <w:rFonts w:ascii="仿宋_GB2312" w:eastAsia="仿宋_GB2312" w:hAnsi="仿宋" w:cs="仿宋" w:hint="eastAsia"/>
          <w:szCs w:val="28"/>
          <w:shd w:val="clear" w:color="auto" w:fill="FFFFFF"/>
          <w:lang w:bidi="ar"/>
        </w:rPr>
        <w:t>加盖公章、负责人签章的，作不受理申报材料处置。</w:t>
      </w:r>
    </w:p>
    <w:p w14:paraId="0AC7B07F" w14:textId="77777777" w:rsidR="00362244" w:rsidRDefault="00333AE9">
      <w:pPr>
        <w:pStyle w:val="a4"/>
        <w:widowControl/>
        <w:spacing w:after="375" w:line="500" w:lineRule="exact"/>
        <w:ind w:left="-76" w:right="-76" w:firstLine="562"/>
        <w:contextualSpacing/>
        <w:rPr>
          <w:rFonts w:ascii="仿宋_GB2312" w:eastAsia="仿宋_GB2312" w:hAnsi="仿宋" w:cs="仿宋"/>
          <w:b/>
          <w:bCs/>
          <w:szCs w:val="28"/>
          <w:shd w:val="clear" w:color="auto" w:fill="FFFFFF"/>
          <w:lang w:bidi="ar"/>
        </w:rPr>
      </w:pPr>
      <w:r>
        <w:rPr>
          <w:rFonts w:ascii="仿宋_GB2312" w:eastAsia="仿宋_GB2312" w:hAnsi="仿宋" w:cs="仿宋" w:hint="eastAsia"/>
          <w:b/>
          <w:bCs/>
          <w:szCs w:val="28"/>
          <w:shd w:val="clear" w:color="auto" w:fill="FFFFFF"/>
          <w:lang w:bidi="ar"/>
        </w:rPr>
        <w:t>（二）书面材料报送</w:t>
      </w:r>
    </w:p>
    <w:p w14:paraId="29CAA638" w14:textId="77777777" w:rsidR="00362244" w:rsidRDefault="00333AE9">
      <w:pPr>
        <w:pStyle w:val="a4"/>
        <w:widowControl/>
        <w:spacing w:after="375" w:line="500" w:lineRule="exact"/>
        <w:ind w:left="-76" w:right="-76" w:firstLine="560"/>
        <w:contextualSpacing/>
        <w:rPr>
          <w:rFonts w:ascii="仿宋_GB2312" w:eastAsia="仿宋_GB2312" w:hAnsi="仿宋" w:cs="仿宋"/>
          <w:szCs w:val="28"/>
          <w:shd w:val="clear" w:color="auto" w:fill="FFFFFF"/>
          <w:lang w:bidi="ar"/>
        </w:rPr>
      </w:pPr>
      <w:r>
        <w:rPr>
          <w:rFonts w:ascii="仿宋_GB2312" w:eastAsia="仿宋_GB2312" w:hAnsi="仿宋" w:cs="仿宋" w:hint="eastAsia"/>
          <w:szCs w:val="28"/>
          <w:shd w:val="clear" w:color="auto" w:fill="FFFFFF"/>
          <w:lang w:bidi="ar"/>
        </w:rPr>
        <w:t>工程集团总部、工程技术事业本部申报人员，根据要求整理好书面材料，由个人提供相关评审材料报宝钢工程人力资源部。</w:t>
      </w:r>
    </w:p>
    <w:p w14:paraId="5E578104" w14:textId="77777777" w:rsidR="00362244" w:rsidRDefault="00333AE9">
      <w:pPr>
        <w:pStyle w:val="a4"/>
        <w:widowControl/>
        <w:spacing w:after="375" w:afterAutospacing="0" w:line="500" w:lineRule="exact"/>
        <w:ind w:right="-76" w:firstLineChars="0" w:firstLine="576"/>
        <w:contextualSpacing/>
        <w:rPr>
          <w:rFonts w:ascii="仿宋_GB2312" w:eastAsia="仿宋_GB2312" w:hAnsi="仿宋" w:cs="仿宋"/>
          <w:b/>
          <w:bCs/>
          <w:color w:val="333333"/>
          <w:szCs w:val="28"/>
        </w:rPr>
      </w:pPr>
      <w:r>
        <w:rPr>
          <w:rFonts w:ascii="仿宋_GB2312" w:eastAsia="仿宋_GB2312" w:hAnsi="仿宋" w:cs="仿宋" w:hint="eastAsia"/>
          <w:szCs w:val="28"/>
          <w:shd w:val="clear" w:color="auto" w:fill="FFFFFF"/>
          <w:lang w:bidi="ar"/>
        </w:rPr>
        <w:lastRenderedPageBreak/>
        <w:t>工程集团各子公司及其他单位申报人员，根据要求整理好书面材料，由所在单位人事部门对申报材料的所有信息予以逐一核实并盖章后，统一报宝钢工程人力资源部。</w:t>
      </w:r>
    </w:p>
    <w:p w14:paraId="5DFD6C04" w14:textId="77777777" w:rsidR="00362244" w:rsidRDefault="00333AE9">
      <w:pPr>
        <w:pStyle w:val="a4"/>
        <w:widowControl/>
        <w:spacing w:after="375" w:afterAutospacing="0" w:line="500" w:lineRule="exact"/>
        <w:ind w:right="-76" w:firstLineChars="0" w:firstLine="576"/>
        <w:contextualSpacing/>
        <w:rPr>
          <w:rFonts w:ascii="仿宋_GB2312" w:eastAsia="仿宋_GB2312" w:hAnsi="仿宋" w:cs="仿宋"/>
          <w:b/>
          <w:bCs/>
          <w:color w:val="333333"/>
          <w:szCs w:val="28"/>
        </w:rPr>
      </w:pPr>
      <w:r>
        <w:rPr>
          <w:rFonts w:ascii="仿宋_GB2312" w:eastAsia="仿宋_GB2312" w:hAnsi="仿宋" w:cs="仿宋" w:hint="eastAsia"/>
          <w:b/>
          <w:bCs/>
          <w:color w:val="333333"/>
          <w:szCs w:val="28"/>
        </w:rPr>
        <w:t>六、送审程序</w:t>
      </w:r>
    </w:p>
    <w:p w14:paraId="5E25AF11" w14:textId="77777777" w:rsidR="00362244" w:rsidRDefault="00333AE9">
      <w:pPr>
        <w:pStyle w:val="a4"/>
        <w:widowControl/>
        <w:spacing w:after="375" w:afterAutospacing="0" w:line="500" w:lineRule="exact"/>
        <w:ind w:right="-76" w:firstLineChars="0" w:firstLine="576"/>
        <w:contextualSpacing/>
        <w:rPr>
          <w:rFonts w:ascii="仿宋_GB2312" w:eastAsia="仿宋_GB2312" w:hAnsi="仿宋" w:cs="仿宋"/>
          <w:color w:val="333333"/>
          <w:szCs w:val="28"/>
        </w:rPr>
      </w:pPr>
      <w:r>
        <w:rPr>
          <w:rFonts w:ascii="仿宋_GB2312" w:eastAsia="仿宋_GB2312" w:hAnsi="仿宋" w:cs="仿宋" w:hint="eastAsia"/>
          <w:color w:val="333333"/>
          <w:szCs w:val="28"/>
        </w:rPr>
        <w:t>专业技术职务任职资格评审实行个人申报。送审程序如下：</w:t>
      </w:r>
    </w:p>
    <w:p w14:paraId="66BA024E" w14:textId="77777777" w:rsidR="00362244" w:rsidRDefault="00333AE9">
      <w:pPr>
        <w:pStyle w:val="a4"/>
        <w:widowControl/>
        <w:spacing w:after="375" w:afterAutospacing="0" w:line="500" w:lineRule="exact"/>
        <w:ind w:right="-76" w:firstLineChars="0" w:firstLine="576"/>
        <w:contextualSpacing/>
        <w:rPr>
          <w:rFonts w:ascii="仿宋_GB2312" w:eastAsia="仿宋_GB2312" w:hAnsi="仿宋" w:cs="仿宋"/>
          <w:color w:val="333333"/>
          <w:szCs w:val="28"/>
        </w:rPr>
      </w:pPr>
      <w:r>
        <w:rPr>
          <w:rFonts w:ascii="仿宋_GB2312" w:eastAsia="仿宋_GB2312" w:hAnsi="仿宋" w:cs="仿宋" w:hint="eastAsia"/>
          <w:color w:val="333333"/>
          <w:szCs w:val="28"/>
        </w:rPr>
        <w:t>1、个人准备评审所需材料。</w:t>
      </w:r>
    </w:p>
    <w:p w14:paraId="08F75018" w14:textId="77777777" w:rsidR="00362244" w:rsidRDefault="00333AE9">
      <w:pPr>
        <w:pStyle w:val="a4"/>
        <w:widowControl/>
        <w:spacing w:after="375" w:afterAutospacing="0" w:line="500" w:lineRule="exact"/>
        <w:ind w:right="-76" w:firstLineChars="0" w:firstLine="576"/>
        <w:contextualSpacing/>
        <w:rPr>
          <w:rFonts w:ascii="仿宋_GB2312" w:eastAsia="仿宋_GB2312" w:hAnsi="仿宋" w:cs="仿宋"/>
          <w:color w:val="333333"/>
          <w:szCs w:val="28"/>
        </w:rPr>
      </w:pPr>
      <w:r>
        <w:rPr>
          <w:rFonts w:ascii="仿宋_GB2312" w:eastAsia="仿宋_GB2312" w:hAnsi="仿宋" w:cs="仿宋" w:hint="eastAsia"/>
          <w:color w:val="333333"/>
          <w:szCs w:val="28"/>
        </w:rPr>
        <w:t>2、个人申报材料提交所在单位进行核实。流动人员的学历、经历等情况由人事代理部门核实并盖章。个人也可以将全部或部分材料送公证机关公证。</w:t>
      </w:r>
    </w:p>
    <w:p w14:paraId="12C84F76" w14:textId="77777777" w:rsidR="00362244" w:rsidRDefault="00333AE9">
      <w:pPr>
        <w:pStyle w:val="a4"/>
        <w:widowControl/>
        <w:spacing w:after="375" w:afterAutospacing="0" w:line="500" w:lineRule="exact"/>
        <w:ind w:right="-76" w:firstLineChars="0" w:firstLine="576"/>
        <w:contextualSpacing/>
        <w:rPr>
          <w:rFonts w:ascii="仿宋_GB2312" w:eastAsia="仿宋_GB2312" w:hAnsi="仿宋" w:cs="仿宋"/>
          <w:color w:val="333333"/>
          <w:szCs w:val="28"/>
        </w:rPr>
      </w:pPr>
      <w:r>
        <w:rPr>
          <w:rFonts w:ascii="仿宋_GB2312" w:eastAsia="仿宋_GB2312" w:hAnsi="仿宋" w:cs="仿宋" w:hint="eastAsia"/>
          <w:color w:val="333333"/>
          <w:szCs w:val="28"/>
        </w:rPr>
        <w:t>3、单位和人事代理部门对材料核实后，经密封盖章处理后交材料受理点。</w:t>
      </w:r>
    </w:p>
    <w:p w14:paraId="299D11D3" w14:textId="77777777" w:rsidR="00362244" w:rsidRDefault="00333AE9">
      <w:pPr>
        <w:pStyle w:val="a4"/>
        <w:widowControl/>
        <w:spacing w:after="375" w:afterAutospacing="0" w:line="500" w:lineRule="exact"/>
        <w:ind w:right="-76" w:firstLineChars="0" w:firstLine="576"/>
        <w:contextualSpacing/>
        <w:rPr>
          <w:rFonts w:ascii="仿宋_GB2312" w:eastAsia="仿宋_GB2312" w:hAnsi="仿宋" w:cs="仿宋"/>
          <w:color w:val="333333"/>
          <w:szCs w:val="28"/>
        </w:rPr>
      </w:pPr>
      <w:r>
        <w:rPr>
          <w:rFonts w:ascii="仿宋_GB2312" w:eastAsia="仿宋_GB2312" w:hAnsi="仿宋" w:cs="仿宋" w:hint="eastAsia"/>
          <w:color w:val="333333"/>
          <w:szCs w:val="28"/>
        </w:rPr>
        <w:t>4、评审结束之后，由评委会将评审结果通知本人和单位人事部门。评审材料由评定中心退还申报人所在的单位人事部门（或人事代理部门）。评审未通过人员，除申报材料中《中级专业技术职务任职资格评定申报表》由评定中心保存，其他材料退还单位人事部门（或人事代理部门）。</w:t>
      </w:r>
    </w:p>
    <w:p w14:paraId="09C188B9" w14:textId="77777777" w:rsidR="00362244" w:rsidRDefault="00333AE9">
      <w:pPr>
        <w:pStyle w:val="a4"/>
        <w:widowControl/>
        <w:spacing w:after="375" w:afterAutospacing="0" w:line="500" w:lineRule="exact"/>
        <w:ind w:left="-76" w:right="-76" w:firstLine="562"/>
        <w:contextualSpacing/>
        <w:rPr>
          <w:rFonts w:ascii="仿宋_GB2312" w:eastAsia="仿宋_GB2312" w:hAnsi="仿宋" w:cs="仿宋"/>
          <w:b/>
          <w:bCs/>
          <w:color w:val="333333"/>
          <w:szCs w:val="28"/>
        </w:rPr>
      </w:pPr>
      <w:r>
        <w:rPr>
          <w:rFonts w:ascii="仿宋_GB2312" w:eastAsia="仿宋_GB2312" w:hAnsi="仿宋" w:cs="仿宋" w:hint="eastAsia"/>
          <w:b/>
          <w:bCs/>
          <w:color w:val="333333"/>
          <w:szCs w:val="28"/>
        </w:rPr>
        <w:t>七、</w:t>
      </w:r>
      <w:r>
        <w:rPr>
          <w:rFonts w:ascii="仿宋" w:hAnsi="仿宋" w:cs="仿宋" w:hint="eastAsia"/>
          <w:b/>
          <w:bCs/>
          <w:color w:val="000000" w:themeColor="text1"/>
          <w:szCs w:val="28"/>
        </w:rPr>
        <w:t>报送材料时间、地点、费用</w:t>
      </w:r>
    </w:p>
    <w:p w14:paraId="60A6D61B" w14:textId="77777777" w:rsidR="00362244" w:rsidRDefault="00333AE9">
      <w:pPr>
        <w:pStyle w:val="a4"/>
        <w:widowControl/>
        <w:spacing w:after="375" w:afterAutospacing="0" w:line="500" w:lineRule="exact"/>
        <w:ind w:left="-76" w:right="-76" w:firstLine="560"/>
        <w:contextualSpacing/>
        <w:rPr>
          <w:rFonts w:ascii="仿宋" w:hAnsi="仿宋" w:cs="仿宋"/>
          <w:color w:val="333333"/>
          <w:szCs w:val="28"/>
        </w:rPr>
      </w:pPr>
      <w:r>
        <w:rPr>
          <w:rFonts w:ascii="仿宋" w:hAnsi="仿宋" w:cs="仿宋" w:hint="eastAsia"/>
          <w:color w:val="333333"/>
          <w:szCs w:val="28"/>
        </w:rPr>
        <w:t>1、申报时间</w:t>
      </w:r>
    </w:p>
    <w:p w14:paraId="7B70ACC9" w14:textId="77777777" w:rsidR="00362244" w:rsidRDefault="00333AE9">
      <w:pPr>
        <w:pStyle w:val="a4"/>
        <w:widowControl/>
        <w:spacing w:after="375" w:afterAutospacing="0" w:line="500" w:lineRule="exact"/>
        <w:ind w:left="-76" w:right="-76" w:firstLine="560"/>
        <w:contextualSpacing/>
        <w:rPr>
          <w:rFonts w:ascii="仿宋" w:hAnsi="仿宋" w:cs="仿宋"/>
          <w:color w:val="333333"/>
          <w:szCs w:val="28"/>
        </w:rPr>
      </w:pPr>
      <w:r>
        <w:rPr>
          <w:rFonts w:ascii="仿宋" w:hAnsi="仿宋" w:cs="仿宋" w:hint="eastAsia"/>
          <w:color w:val="333333"/>
          <w:szCs w:val="28"/>
        </w:rPr>
        <w:t>（1）网上申报时间：</w:t>
      </w:r>
    </w:p>
    <w:p w14:paraId="2CA19933" w14:textId="48DB7729" w:rsidR="00362244" w:rsidRDefault="00333AE9">
      <w:pPr>
        <w:pStyle w:val="a4"/>
        <w:widowControl/>
        <w:spacing w:after="375" w:afterAutospacing="0" w:line="500" w:lineRule="exact"/>
        <w:ind w:left="-76" w:right="-76" w:firstLine="560"/>
        <w:contextualSpacing/>
        <w:rPr>
          <w:rFonts w:ascii="仿宋" w:hAnsi="仿宋" w:cs="仿宋"/>
          <w:color w:val="333333"/>
          <w:szCs w:val="28"/>
        </w:rPr>
      </w:pPr>
      <w:r>
        <w:rPr>
          <w:rFonts w:ascii="仿宋" w:hAnsi="仿宋" w:cs="仿宋" w:hint="eastAsia"/>
          <w:color w:val="333333"/>
          <w:szCs w:val="28"/>
        </w:rPr>
        <w:t>2022年</w:t>
      </w:r>
      <w:r w:rsidR="005D6E54">
        <w:rPr>
          <w:rFonts w:ascii="仿宋" w:hAnsi="仿宋" w:cs="仿宋"/>
          <w:color w:val="333333"/>
          <w:szCs w:val="28"/>
        </w:rPr>
        <w:t>9</w:t>
      </w:r>
      <w:r>
        <w:rPr>
          <w:rFonts w:ascii="仿宋" w:hAnsi="仿宋" w:cs="仿宋" w:hint="eastAsia"/>
          <w:color w:val="333333"/>
          <w:szCs w:val="28"/>
        </w:rPr>
        <w:t>月</w:t>
      </w:r>
      <w:r w:rsidR="005D6E54">
        <w:rPr>
          <w:rFonts w:ascii="仿宋" w:hAnsi="仿宋" w:cs="仿宋"/>
          <w:color w:val="333333"/>
          <w:szCs w:val="28"/>
        </w:rPr>
        <w:t>30</w:t>
      </w:r>
      <w:r>
        <w:rPr>
          <w:rFonts w:ascii="仿宋" w:hAnsi="仿宋" w:cs="仿宋" w:hint="eastAsia"/>
          <w:color w:val="333333"/>
          <w:szCs w:val="28"/>
        </w:rPr>
        <w:t>日至2022年</w:t>
      </w:r>
      <w:r w:rsidR="005D6E54">
        <w:rPr>
          <w:rFonts w:ascii="仿宋" w:hAnsi="仿宋" w:cs="仿宋"/>
          <w:color w:val="333333"/>
          <w:szCs w:val="28"/>
        </w:rPr>
        <w:t>10</w:t>
      </w:r>
      <w:r>
        <w:rPr>
          <w:rFonts w:ascii="仿宋" w:hAnsi="仿宋" w:cs="仿宋" w:hint="eastAsia"/>
          <w:color w:val="333333"/>
          <w:szCs w:val="28"/>
        </w:rPr>
        <w:t>月</w:t>
      </w:r>
      <w:r w:rsidR="005D6E54">
        <w:rPr>
          <w:rFonts w:ascii="仿宋" w:hAnsi="仿宋" w:cs="仿宋"/>
          <w:color w:val="333333"/>
          <w:szCs w:val="28"/>
        </w:rPr>
        <w:t>20</w:t>
      </w:r>
      <w:r>
        <w:rPr>
          <w:rFonts w:ascii="仿宋" w:hAnsi="仿宋" w:cs="仿宋" w:hint="eastAsia"/>
          <w:color w:val="333333"/>
          <w:szCs w:val="28"/>
        </w:rPr>
        <w:t>日</w:t>
      </w:r>
    </w:p>
    <w:p w14:paraId="4E7F0EDF" w14:textId="77777777" w:rsidR="00362244" w:rsidRDefault="00333AE9">
      <w:pPr>
        <w:pStyle w:val="a4"/>
        <w:widowControl/>
        <w:spacing w:after="375" w:afterAutospacing="0" w:line="500" w:lineRule="exact"/>
        <w:ind w:left="-76" w:right="-76" w:firstLine="560"/>
        <w:contextualSpacing/>
        <w:rPr>
          <w:rFonts w:ascii="仿宋" w:hAnsi="仿宋" w:cs="仿宋"/>
          <w:color w:val="333333"/>
          <w:szCs w:val="28"/>
        </w:rPr>
      </w:pPr>
      <w:r>
        <w:rPr>
          <w:rFonts w:ascii="仿宋" w:hAnsi="仿宋" w:cs="仿宋" w:hint="eastAsia"/>
          <w:color w:val="333333"/>
          <w:szCs w:val="28"/>
        </w:rPr>
        <w:t>（2）网上审核及材料修改时间：</w:t>
      </w:r>
    </w:p>
    <w:p w14:paraId="7B6A5694" w14:textId="6B366B79" w:rsidR="00362244" w:rsidRDefault="00333AE9">
      <w:pPr>
        <w:pStyle w:val="a4"/>
        <w:widowControl/>
        <w:spacing w:after="375" w:afterAutospacing="0" w:line="500" w:lineRule="exact"/>
        <w:ind w:left="-76" w:right="-76" w:firstLine="560"/>
        <w:contextualSpacing/>
        <w:rPr>
          <w:rFonts w:ascii="仿宋" w:hAnsi="仿宋" w:cs="仿宋"/>
          <w:color w:val="333333"/>
          <w:szCs w:val="28"/>
        </w:rPr>
      </w:pPr>
      <w:r>
        <w:rPr>
          <w:rFonts w:ascii="仿宋" w:hAnsi="仿宋" w:cs="仿宋" w:hint="eastAsia"/>
          <w:color w:val="333333"/>
          <w:szCs w:val="28"/>
        </w:rPr>
        <w:t>2022年</w:t>
      </w:r>
      <w:r w:rsidR="005D6E54">
        <w:rPr>
          <w:rFonts w:ascii="仿宋" w:hAnsi="仿宋" w:cs="仿宋"/>
          <w:color w:val="333333"/>
          <w:szCs w:val="28"/>
        </w:rPr>
        <w:t>10</w:t>
      </w:r>
      <w:r>
        <w:rPr>
          <w:rFonts w:ascii="仿宋" w:hAnsi="仿宋" w:cs="仿宋" w:hint="eastAsia"/>
          <w:color w:val="333333"/>
          <w:szCs w:val="28"/>
        </w:rPr>
        <w:t>月</w:t>
      </w:r>
      <w:r w:rsidR="005D6E54">
        <w:rPr>
          <w:rFonts w:ascii="仿宋" w:hAnsi="仿宋" w:cs="仿宋"/>
          <w:color w:val="333333"/>
          <w:szCs w:val="28"/>
        </w:rPr>
        <w:t>20</w:t>
      </w:r>
      <w:r>
        <w:rPr>
          <w:rFonts w:ascii="仿宋" w:hAnsi="仿宋" w:cs="仿宋" w:hint="eastAsia"/>
          <w:color w:val="333333"/>
          <w:szCs w:val="28"/>
        </w:rPr>
        <w:t>日至2022年</w:t>
      </w:r>
      <w:r w:rsidR="005D6E54">
        <w:rPr>
          <w:rFonts w:ascii="仿宋" w:hAnsi="仿宋" w:cs="仿宋"/>
          <w:color w:val="333333"/>
          <w:szCs w:val="28"/>
        </w:rPr>
        <w:t>11</w:t>
      </w:r>
      <w:r>
        <w:rPr>
          <w:rFonts w:ascii="仿宋" w:hAnsi="仿宋" w:cs="仿宋" w:hint="eastAsia"/>
          <w:color w:val="333333"/>
          <w:szCs w:val="28"/>
        </w:rPr>
        <w:t>月</w:t>
      </w:r>
      <w:r w:rsidR="005D6E54">
        <w:rPr>
          <w:rFonts w:ascii="仿宋" w:hAnsi="仿宋" w:cs="仿宋"/>
          <w:color w:val="333333"/>
          <w:szCs w:val="28"/>
        </w:rPr>
        <w:t>18</w:t>
      </w:r>
      <w:r>
        <w:rPr>
          <w:rFonts w:ascii="仿宋" w:hAnsi="仿宋" w:cs="仿宋" w:hint="eastAsia"/>
          <w:color w:val="333333"/>
          <w:szCs w:val="28"/>
        </w:rPr>
        <w:t>日</w:t>
      </w:r>
    </w:p>
    <w:p w14:paraId="3988563D" w14:textId="77777777" w:rsidR="00362244" w:rsidRDefault="00333AE9">
      <w:pPr>
        <w:pStyle w:val="a4"/>
        <w:widowControl/>
        <w:spacing w:after="375" w:afterAutospacing="0" w:line="500" w:lineRule="exact"/>
        <w:ind w:left="-76" w:right="-76" w:firstLine="560"/>
        <w:contextualSpacing/>
        <w:rPr>
          <w:rFonts w:ascii="仿宋" w:hAnsi="仿宋" w:cs="仿宋"/>
          <w:color w:val="333333"/>
          <w:szCs w:val="21"/>
        </w:rPr>
      </w:pPr>
      <w:r>
        <w:rPr>
          <w:rFonts w:ascii="仿宋" w:hAnsi="仿宋" w:cs="仿宋" w:hint="eastAsia"/>
          <w:color w:val="333333"/>
          <w:szCs w:val="21"/>
        </w:rPr>
        <w:t>（</w:t>
      </w:r>
      <w:r>
        <w:rPr>
          <w:rFonts w:ascii="仿宋" w:hAnsi="仿宋" w:cs="仿宋"/>
          <w:color w:val="333333"/>
          <w:szCs w:val="21"/>
        </w:rPr>
        <w:t>3</w:t>
      </w:r>
      <w:r>
        <w:rPr>
          <w:rFonts w:ascii="仿宋" w:hAnsi="仿宋" w:cs="仿宋" w:hint="eastAsia"/>
          <w:color w:val="333333"/>
          <w:szCs w:val="21"/>
        </w:rPr>
        <w:t>）书面材料受理时间：</w:t>
      </w:r>
    </w:p>
    <w:p w14:paraId="3E614058" w14:textId="50C8B74B" w:rsidR="00362244" w:rsidRDefault="00333AE9">
      <w:pPr>
        <w:pStyle w:val="a4"/>
        <w:widowControl/>
        <w:spacing w:after="375" w:afterAutospacing="0" w:line="500" w:lineRule="exact"/>
        <w:ind w:left="-76" w:right="-76" w:firstLine="560"/>
        <w:contextualSpacing/>
        <w:rPr>
          <w:rFonts w:ascii="仿宋" w:hAnsi="仿宋" w:cs="仿宋"/>
          <w:color w:val="333333"/>
          <w:szCs w:val="21"/>
        </w:rPr>
      </w:pPr>
      <w:r>
        <w:rPr>
          <w:rFonts w:ascii="仿宋" w:hAnsi="仿宋" w:cs="仿宋" w:hint="eastAsia"/>
          <w:color w:val="333333"/>
          <w:szCs w:val="21"/>
        </w:rPr>
        <w:t>2022年</w:t>
      </w:r>
      <w:r w:rsidR="005D6E54">
        <w:rPr>
          <w:rFonts w:ascii="仿宋" w:hAnsi="仿宋" w:cs="仿宋"/>
          <w:color w:val="333333"/>
          <w:szCs w:val="21"/>
        </w:rPr>
        <w:t>11</w:t>
      </w:r>
      <w:r>
        <w:rPr>
          <w:rFonts w:ascii="仿宋" w:hAnsi="仿宋" w:cs="仿宋" w:hint="eastAsia"/>
          <w:color w:val="333333"/>
          <w:szCs w:val="21"/>
        </w:rPr>
        <w:t>月</w:t>
      </w:r>
      <w:r w:rsidR="005D6E54">
        <w:rPr>
          <w:rFonts w:ascii="仿宋" w:hAnsi="仿宋" w:cs="仿宋"/>
          <w:color w:val="333333"/>
          <w:szCs w:val="21"/>
        </w:rPr>
        <w:t>21</w:t>
      </w:r>
      <w:r>
        <w:rPr>
          <w:rFonts w:ascii="仿宋" w:hAnsi="仿宋" w:cs="仿宋" w:hint="eastAsia"/>
          <w:color w:val="333333"/>
          <w:szCs w:val="21"/>
        </w:rPr>
        <w:t>日至2022年</w:t>
      </w:r>
      <w:r w:rsidR="005D6E54">
        <w:rPr>
          <w:rFonts w:ascii="仿宋" w:hAnsi="仿宋" w:cs="仿宋"/>
          <w:color w:val="333333"/>
          <w:szCs w:val="21"/>
        </w:rPr>
        <w:t>11</w:t>
      </w:r>
      <w:r>
        <w:rPr>
          <w:rFonts w:ascii="仿宋" w:hAnsi="仿宋" w:cs="仿宋" w:hint="eastAsia"/>
          <w:color w:val="333333"/>
          <w:szCs w:val="21"/>
        </w:rPr>
        <w:t>月</w:t>
      </w:r>
      <w:r>
        <w:rPr>
          <w:rFonts w:ascii="仿宋" w:hAnsi="仿宋" w:cs="仿宋"/>
          <w:color w:val="333333"/>
          <w:szCs w:val="21"/>
        </w:rPr>
        <w:t>30</w:t>
      </w:r>
      <w:r>
        <w:rPr>
          <w:rFonts w:ascii="仿宋" w:hAnsi="仿宋" w:cs="仿宋" w:hint="eastAsia"/>
          <w:color w:val="333333"/>
          <w:szCs w:val="21"/>
        </w:rPr>
        <w:t>日</w:t>
      </w:r>
    </w:p>
    <w:p w14:paraId="33EE562C" w14:textId="77777777" w:rsidR="00362244" w:rsidRDefault="00333AE9">
      <w:pPr>
        <w:pStyle w:val="a4"/>
        <w:widowControl/>
        <w:spacing w:after="375" w:afterAutospacing="0" w:line="500" w:lineRule="exact"/>
        <w:ind w:left="-76" w:right="-76" w:firstLine="562"/>
        <w:contextualSpacing/>
        <w:rPr>
          <w:rFonts w:ascii="仿宋" w:hAnsi="仿宋" w:cs="仿宋"/>
          <w:color w:val="333333"/>
          <w:szCs w:val="21"/>
        </w:rPr>
      </w:pPr>
      <w:r>
        <w:rPr>
          <w:rFonts w:ascii="仿宋" w:hAnsi="仿宋" w:cs="仿宋" w:hint="eastAsia"/>
          <w:b/>
          <w:bCs/>
          <w:color w:val="000000" w:themeColor="text1"/>
          <w:szCs w:val="28"/>
        </w:rPr>
        <w:t>2、书面材料报送地点</w:t>
      </w:r>
    </w:p>
    <w:p w14:paraId="596CA688" w14:textId="77777777" w:rsidR="00362244" w:rsidRDefault="00333AE9">
      <w:pPr>
        <w:pStyle w:val="a4"/>
        <w:widowControl/>
        <w:spacing w:after="375" w:afterAutospacing="0" w:line="500" w:lineRule="exact"/>
        <w:ind w:left="-76" w:right="-76" w:firstLine="560"/>
        <w:contextualSpacing/>
        <w:rPr>
          <w:rFonts w:ascii="仿宋_GB2312" w:eastAsia="仿宋_GB2312" w:hAnsi="仿宋" w:cs="仿宋"/>
          <w:color w:val="333333"/>
          <w:szCs w:val="28"/>
        </w:rPr>
      </w:pPr>
      <w:r>
        <w:rPr>
          <w:rFonts w:ascii="仿宋_GB2312" w:eastAsia="仿宋_GB2312" w:hAnsi="仿宋" w:cs="仿宋" w:hint="eastAsia"/>
          <w:color w:val="333333"/>
          <w:szCs w:val="28"/>
        </w:rPr>
        <w:t>宝钢第八工程系列中级专业技术职务任职资格评审委员会</w:t>
      </w:r>
    </w:p>
    <w:p w14:paraId="383D935D" w14:textId="77777777" w:rsidR="00362244" w:rsidRDefault="00333AE9">
      <w:pPr>
        <w:pStyle w:val="a4"/>
        <w:widowControl/>
        <w:spacing w:after="375" w:afterAutospacing="0" w:line="500" w:lineRule="exact"/>
        <w:ind w:left="-76" w:right="-76" w:firstLine="560"/>
        <w:contextualSpacing/>
        <w:rPr>
          <w:rFonts w:ascii="仿宋_GB2312" w:eastAsia="仿宋_GB2312"/>
          <w:szCs w:val="28"/>
          <w:lang w:bidi="ar"/>
        </w:rPr>
      </w:pPr>
      <w:r>
        <w:rPr>
          <w:rFonts w:ascii="仿宋_GB2312" w:eastAsia="仿宋_GB2312" w:hAnsi="仿宋" w:cs="仿宋" w:hint="eastAsia"/>
          <w:color w:val="333333"/>
          <w:szCs w:val="28"/>
        </w:rPr>
        <w:t>地址：上海市宝山区铁力路2</w:t>
      </w:r>
      <w:r>
        <w:rPr>
          <w:rFonts w:ascii="仿宋_GB2312" w:eastAsia="仿宋_GB2312" w:hAnsi="仿宋" w:cs="仿宋"/>
          <w:color w:val="333333"/>
          <w:szCs w:val="28"/>
        </w:rPr>
        <w:t>510</w:t>
      </w:r>
      <w:r>
        <w:rPr>
          <w:rFonts w:ascii="仿宋_GB2312" w:eastAsia="仿宋_GB2312" w:hAnsi="仿宋" w:cs="仿宋" w:hint="eastAsia"/>
          <w:color w:val="333333"/>
          <w:szCs w:val="28"/>
        </w:rPr>
        <w:t>号2</w:t>
      </w:r>
      <w:r>
        <w:rPr>
          <w:rFonts w:ascii="仿宋_GB2312" w:eastAsia="仿宋_GB2312" w:hAnsi="仿宋" w:cs="仿宋"/>
          <w:color w:val="333333"/>
          <w:szCs w:val="28"/>
        </w:rPr>
        <w:t>04</w:t>
      </w:r>
      <w:r>
        <w:rPr>
          <w:rFonts w:ascii="仿宋_GB2312" w:eastAsia="仿宋_GB2312" w:hAnsi="仿宋" w:cs="仿宋" w:hint="eastAsia"/>
          <w:color w:val="333333"/>
          <w:szCs w:val="28"/>
        </w:rPr>
        <w:t>室</w:t>
      </w:r>
    </w:p>
    <w:p w14:paraId="2D4B161A" w14:textId="77777777" w:rsidR="00362244" w:rsidRDefault="00333AE9">
      <w:pPr>
        <w:pStyle w:val="a4"/>
        <w:widowControl/>
        <w:spacing w:after="375" w:afterAutospacing="0" w:line="500" w:lineRule="exact"/>
        <w:ind w:left="-76" w:right="-76" w:firstLine="560"/>
        <w:contextualSpacing/>
        <w:rPr>
          <w:rFonts w:ascii="仿宋_GB2312" w:eastAsia="仿宋_GB2312" w:hAnsi="仿宋" w:cs="仿宋"/>
          <w:szCs w:val="28"/>
        </w:rPr>
      </w:pPr>
      <w:r>
        <w:rPr>
          <w:rFonts w:ascii="仿宋_GB2312" w:eastAsia="仿宋_GB2312" w:hint="eastAsia"/>
          <w:szCs w:val="28"/>
          <w:lang w:bidi="ar"/>
        </w:rPr>
        <w:lastRenderedPageBreak/>
        <w:t>中评委办公室联系人：</w:t>
      </w:r>
      <w:r>
        <w:rPr>
          <w:rFonts w:ascii="仿宋_GB2312" w:eastAsia="仿宋_GB2312" w:hAnsi="仿宋" w:cs="仿宋" w:hint="eastAsia"/>
          <w:szCs w:val="28"/>
        </w:rPr>
        <w:t>郑</w:t>
      </w:r>
      <w:r>
        <w:rPr>
          <w:rFonts w:ascii="微软雅黑" w:eastAsia="微软雅黑" w:hAnsi="微软雅黑" w:cs="微软雅黑" w:hint="eastAsia"/>
          <w:szCs w:val="28"/>
        </w:rPr>
        <w:t>珺</w:t>
      </w:r>
    </w:p>
    <w:p w14:paraId="349BA994" w14:textId="77777777" w:rsidR="00362244" w:rsidRDefault="00333AE9">
      <w:pPr>
        <w:pStyle w:val="a4"/>
        <w:widowControl/>
        <w:spacing w:after="375" w:afterAutospacing="0" w:line="500" w:lineRule="exact"/>
        <w:ind w:left="-76" w:right="-76" w:firstLine="560"/>
        <w:contextualSpacing/>
        <w:rPr>
          <w:rFonts w:ascii="仿宋_GB2312" w:eastAsia="仿宋_GB2312" w:hAnsi="仿宋" w:cs="仿宋"/>
          <w:szCs w:val="28"/>
        </w:rPr>
      </w:pPr>
      <w:r>
        <w:rPr>
          <w:rFonts w:ascii="仿宋_GB2312" w:eastAsia="仿宋_GB2312" w:hAnsi="仿宋" w:cs="仿宋" w:hint="eastAsia"/>
          <w:szCs w:val="28"/>
        </w:rPr>
        <w:t>电</w:t>
      </w:r>
      <w:r>
        <w:rPr>
          <w:rFonts w:ascii="Calibri" w:eastAsia="仿宋_GB2312" w:hAnsi="Calibri" w:cs="Calibri"/>
          <w:szCs w:val="28"/>
        </w:rPr>
        <w:t> </w:t>
      </w:r>
      <w:r>
        <w:rPr>
          <w:rFonts w:ascii="仿宋_GB2312" w:eastAsia="仿宋_GB2312" w:hAnsi="仿宋" w:cs="仿宋" w:hint="eastAsia"/>
          <w:szCs w:val="28"/>
        </w:rPr>
        <w:t>话：26088692</w:t>
      </w:r>
      <w:r>
        <w:rPr>
          <w:rFonts w:ascii="仿宋_GB2312" w:eastAsia="仿宋_GB2312" w:hAnsi="仿宋" w:cs="仿宋"/>
          <w:szCs w:val="28"/>
        </w:rPr>
        <w:t xml:space="preserve">    </w:t>
      </w:r>
      <w:r>
        <w:rPr>
          <w:rFonts w:ascii="仿宋_GB2312" w:eastAsia="仿宋_GB2312" w:hAnsi="仿宋" w:cs="仿宋" w:hint="eastAsia"/>
          <w:szCs w:val="28"/>
        </w:rPr>
        <w:t>邮箱：z</w:t>
      </w:r>
      <w:r>
        <w:rPr>
          <w:rFonts w:ascii="仿宋_GB2312" w:eastAsia="仿宋_GB2312" w:hAnsi="仿宋" w:cs="仿宋"/>
          <w:szCs w:val="28"/>
        </w:rPr>
        <w:t>hengjun18@baosteel.com</w:t>
      </w:r>
    </w:p>
    <w:p w14:paraId="52C56D34" w14:textId="77777777" w:rsidR="00362244" w:rsidRDefault="00333AE9">
      <w:pPr>
        <w:pStyle w:val="a4"/>
        <w:widowControl/>
        <w:numPr>
          <w:ilvl w:val="0"/>
          <w:numId w:val="2"/>
        </w:numPr>
        <w:spacing w:after="375" w:afterAutospacing="0" w:line="500" w:lineRule="exact"/>
        <w:ind w:right="-76" w:firstLineChars="0"/>
        <w:contextualSpacing/>
        <w:rPr>
          <w:rFonts w:ascii="仿宋_GB2312" w:eastAsia="仿宋_GB2312" w:hAnsi="仿宋" w:cs="仿宋"/>
          <w:b/>
          <w:bCs/>
          <w:color w:val="0000FF"/>
          <w:szCs w:val="28"/>
          <w:lang w:bidi="ar"/>
        </w:rPr>
      </w:pPr>
      <w:r>
        <w:rPr>
          <w:rFonts w:ascii="仿宋_GB2312" w:eastAsia="仿宋_GB2312" w:hAnsi="仿宋" w:cs="仿宋" w:hint="eastAsia"/>
          <w:b/>
          <w:bCs/>
          <w:color w:val="333333"/>
          <w:szCs w:val="28"/>
        </w:rPr>
        <w:t xml:space="preserve">评审费用　　</w:t>
      </w:r>
    </w:p>
    <w:p w14:paraId="7AFB46F1" w14:textId="77777777" w:rsidR="00362244" w:rsidRDefault="00333AE9">
      <w:pPr>
        <w:pStyle w:val="a4"/>
        <w:widowControl/>
        <w:spacing w:after="375" w:afterAutospacing="0" w:line="500" w:lineRule="exact"/>
        <w:ind w:left="-76" w:right="-76" w:firstLine="560"/>
        <w:contextualSpacing/>
        <w:rPr>
          <w:rFonts w:ascii="仿宋_GB2312" w:eastAsia="仿宋_GB2312"/>
          <w:szCs w:val="28"/>
          <w:lang w:bidi="ar"/>
        </w:rPr>
      </w:pPr>
      <w:r>
        <w:rPr>
          <w:rFonts w:ascii="仿宋_GB2312" w:eastAsia="仿宋_GB2312" w:hint="eastAsia"/>
          <w:szCs w:val="28"/>
          <w:lang w:bidi="ar"/>
        </w:rPr>
        <w:t>评审费用：600元/人，在报送书面材料时一并付清。评审未通过者，评审费不予退回。</w:t>
      </w:r>
    </w:p>
    <w:p w14:paraId="14DD90B4" w14:textId="77777777" w:rsidR="00362244" w:rsidRDefault="00362244">
      <w:pPr>
        <w:pStyle w:val="a4"/>
        <w:widowControl/>
        <w:spacing w:after="375" w:afterAutospacing="0" w:line="500" w:lineRule="exact"/>
        <w:ind w:left="-76" w:right="-76" w:firstLine="560"/>
        <w:contextualSpacing/>
        <w:rPr>
          <w:rFonts w:ascii="仿宋_GB2312" w:eastAsia="仿宋_GB2312"/>
          <w:szCs w:val="28"/>
          <w:lang w:bidi="ar"/>
        </w:rPr>
      </w:pPr>
    </w:p>
    <w:p w14:paraId="1304F454" w14:textId="77777777" w:rsidR="00362244" w:rsidRDefault="00362244">
      <w:pPr>
        <w:pStyle w:val="a4"/>
        <w:widowControl/>
        <w:spacing w:after="375" w:afterAutospacing="0" w:line="500" w:lineRule="exact"/>
        <w:ind w:left="-76" w:right="-76" w:firstLine="560"/>
        <w:contextualSpacing/>
        <w:rPr>
          <w:rFonts w:ascii="仿宋_GB2312" w:eastAsia="仿宋_GB2312" w:hAnsi="ˎ̥"/>
          <w:color w:val="0000FF"/>
          <w:szCs w:val="28"/>
          <w:shd w:val="clear" w:color="auto" w:fill="FFFFFF"/>
        </w:rPr>
      </w:pPr>
    </w:p>
    <w:p w14:paraId="401DF110" w14:textId="77777777" w:rsidR="00362244" w:rsidRDefault="00333AE9">
      <w:pPr>
        <w:pStyle w:val="a4"/>
        <w:widowControl/>
        <w:spacing w:after="375" w:afterAutospacing="0" w:line="500" w:lineRule="exact"/>
        <w:ind w:left="-76" w:right="-76" w:firstLine="560"/>
        <w:contextualSpacing/>
        <w:jc w:val="right"/>
        <w:rPr>
          <w:rFonts w:ascii="仿宋_GB2312" w:eastAsia="仿宋_GB2312" w:hAnsi="仿宋" w:cs="仿宋"/>
          <w:color w:val="333333"/>
          <w:szCs w:val="28"/>
        </w:rPr>
      </w:pPr>
      <w:r>
        <w:rPr>
          <w:rFonts w:ascii="仿宋_GB2312" w:eastAsia="仿宋_GB2312" w:hAnsi="仿宋" w:cs="仿宋" w:hint="eastAsia"/>
          <w:color w:val="333333"/>
          <w:szCs w:val="28"/>
        </w:rPr>
        <w:t>宝钢第八工程系列中级专业技术职务任职资格评审委员会</w:t>
      </w:r>
    </w:p>
    <w:p w14:paraId="57B5D5A4" w14:textId="68F596D4" w:rsidR="00362244" w:rsidRDefault="00333AE9">
      <w:pPr>
        <w:pStyle w:val="a4"/>
        <w:widowControl/>
        <w:spacing w:after="375" w:afterAutospacing="0" w:line="500" w:lineRule="exact"/>
        <w:ind w:left="-76" w:right="-76" w:firstLine="560"/>
        <w:contextualSpacing/>
        <w:jc w:val="right"/>
        <w:rPr>
          <w:rFonts w:ascii="仿宋_GB2312" w:eastAsia="仿宋_GB2312" w:hAnsi="仿宋" w:cs="仿宋"/>
          <w:color w:val="333333"/>
          <w:szCs w:val="28"/>
        </w:rPr>
      </w:pPr>
      <w:r>
        <w:rPr>
          <w:rFonts w:ascii="仿宋_GB2312" w:eastAsia="仿宋_GB2312" w:hAnsi="仿宋" w:cs="仿宋" w:hint="eastAsia"/>
          <w:color w:val="333333"/>
          <w:szCs w:val="28"/>
        </w:rPr>
        <w:t>二</w:t>
      </w:r>
      <w:r>
        <w:rPr>
          <w:rFonts w:ascii="仿宋_GB2312" w:eastAsia="仿宋_GB2312" w:hAnsi="仿宋_GB2312" w:cs="仿宋" w:hint="eastAsia"/>
          <w:color w:val="333333"/>
          <w:szCs w:val="28"/>
        </w:rPr>
        <w:t>Ο</w:t>
      </w:r>
      <w:r>
        <w:rPr>
          <w:rFonts w:ascii="仿宋_GB2312" w:eastAsia="仿宋_GB2312" w:hAnsi="仿宋" w:cs="仿宋" w:hint="eastAsia"/>
          <w:color w:val="333333"/>
          <w:szCs w:val="28"/>
        </w:rPr>
        <w:t>二二年</w:t>
      </w:r>
      <w:r w:rsidR="00692BA3">
        <w:rPr>
          <w:rFonts w:ascii="仿宋_GB2312" w:eastAsia="仿宋_GB2312" w:hAnsi="仿宋" w:cs="仿宋" w:hint="eastAsia"/>
          <w:color w:val="333333"/>
          <w:szCs w:val="28"/>
        </w:rPr>
        <w:t>九</w:t>
      </w:r>
      <w:r>
        <w:rPr>
          <w:rFonts w:ascii="仿宋_GB2312" w:eastAsia="仿宋_GB2312" w:hAnsi="仿宋" w:cs="仿宋" w:hint="eastAsia"/>
          <w:color w:val="333333"/>
          <w:szCs w:val="28"/>
        </w:rPr>
        <w:t>月</w:t>
      </w:r>
      <w:r w:rsidR="00692BA3">
        <w:rPr>
          <w:rFonts w:ascii="仿宋_GB2312" w:eastAsia="仿宋_GB2312" w:hAnsi="仿宋" w:cs="仿宋" w:hint="eastAsia"/>
          <w:color w:val="333333"/>
          <w:szCs w:val="28"/>
        </w:rPr>
        <w:t>二十九</w:t>
      </w:r>
      <w:r>
        <w:rPr>
          <w:rFonts w:ascii="仿宋_GB2312" w:eastAsia="仿宋_GB2312" w:hAnsi="仿宋" w:cs="仿宋" w:hint="eastAsia"/>
          <w:color w:val="333333"/>
          <w:szCs w:val="28"/>
        </w:rPr>
        <w:t>日</w:t>
      </w:r>
    </w:p>
    <w:p w14:paraId="75D1E4D1" w14:textId="77777777" w:rsidR="00362244" w:rsidRDefault="00362244">
      <w:pPr>
        <w:widowControl/>
        <w:spacing w:line="500" w:lineRule="exact"/>
        <w:ind w:left="-150" w:right="-150" w:firstLine="200"/>
        <w:contextualSpacing/>
        <w:rPr>
          <w:rFonts w:ascii="仿宋_GB2312" w:eastAsia="仿宋_GB2312" w:hAnsi="仿宋" w:cs="仿宋"/>
          <w:kern w:val="0"/>
          <w:sz w:val="28"/>
          <w:szCs w:val="28"/>
          <w:lang w:bidi="ar"/>
        </w:rPr>
      </w:pPr>
    </w:p>
    <w:p w14:paraId="104429E1" w14:textId="77777777" w:rsidR="00362244" w:rsidRDefault="00333AE9">
      <w:pPr>
        <w:widowControl/>
        <w:spacing w:line="44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 xml:space="preserve">附件： </w:t>
      </w:r>
      <w:r>
        <w:rPr>
          <w:rFonts w:ascii="仿宋_GB2312" w:eastAsia="仿宋_GB2312" w:hAnsi="仿宋" w:cs="仿宋"/>
          <w:sz w:val="28"/>
          <w:szCs w:val="28"/>
        </w:rPr>
        <w:t xml:space="preserve"> </w:t>
      </w:r>
      <w:r>
        <w:rPr>
          <w:rFonts w:ascii="仿宋_GB2312" w:eastAsia="仿宋_GB2312" w:hAnsi="仿宋" w:cs="仿宋" w:hint="eastAsia"/>
          <w:sz w:val="28"/>
          <w:szCs w:val="28"/>
        </w:rPr>
        <w:t>1.</w:t>
      </w:r>
      <w:r>
        <w:rPr>
          <w:rFonts w:ascii="仿宋_GB2312" w:eastAsia="仿宋_GB2312" w:hAnsi="仿宋" w:cs="仿宋" w:hint="eastAsia"/>
          <w:kern w:val="0"/>
          <w:sz w:val="28"/>
          <w:szCs w:val="28"/>
          <w:lang w:bidi="ar"/>
        </w:rPr>
        <w:t>申报工程师</w:t>
      </w:r>
      <w:r>
        <w:rPr>
          <w:rFonts w:ascii="仿宋_GB2312" w:eastAsia="仿宋_GB2312" w:hAnsi="仿宋" w:cs="仿宋" w:hint="eastAsia"/>
          <w:sz w:val="28"/>
          <w:szCs w:val="28"/>
        </w:rPr>
        <w:t xml:space="preserve">自荐综合材料 </w:t>
      </w:r>
      <w:r>
        <w:rPr>
          <w:rFonts w:ascii="仿宋_GB2312" w:eastAsia="仿宋_GB2312" w:hAnsi="宋体" w:cs="宋体" w:hint="eastAsia"/>
          <w:kern w:val="0"/>
          <w:sz w:val="28"/>
          <w:szCs w:val="28"/>
          <w:lang w:bidi="ar"/>
        </w:rPr>
        <w:t>（</w:t>
      </w:r>
      <w:proofErr w:type="gramStart"/>
      <w:r>
        <w:rPr>
          <w:rFonts w:ascii="仿宋_GB2312" w:eastAsia="仿宋_GB2312" w:hAnsi="宋体" w:cs="宋体" w:hint="eastAsia"/>
          <w:kern w:val="0"/>
          <w:sz w:val="28"/>
          <w:szCs w:val="28"/>
          <w:lang w:bidi="ar"/>
        </w:rPr>
        <w:t>含承诺</w:t>
      </w:r>
      <w:proofErr w:type="gramEnd"/>
      <w:r>
        <w:rPr>
          <w:rFonts w:ascii="仿宋_GB2312" w:eastAsia="仿宋_GB2312" w:hAnsi="宋体" w:cs="宋体" w:hint="eastAsia"/>
          <w:kern w:val="0"/>
          <w:sz w:val="28"/>
          <w:szCs w:val="28"/>
          <w:lang w:bidi="ar"/>
        </w:rPr>
        <w:t>书）</w:t>
      </w:r>
      <w:r>
        <w:rPr>
          <w:rFonts w:ascii="仿宋_GB2312" w:eastAsia="仿宋_GB2312" w:hAnsi="仿宋" w:cs="仿宋" w:hint="eastAsia"/>
          <w:sz w:val="28"/>
          <w:szCs w:val="28"/>
        </w:rPr>
        <w:t xml:space="preserve">   </w:t>
      </w:r>
    </w:p>
    <w:p w14:paraId="22074B45" w14:textId="77777777" w:rsidR="00362244" w:rsidRDefault="00333AE9">
      <w:pPr>
        <w:widowControl/>
        <w:spacing w:line="440" w:lineRule="exact"/>
        <w:ind w:firstLineChars="600" w:firstLine="1680"/>
        <w:rPr>
          <w:rFonts w:ascii="仿宋_GB2312" w:eastAsia="仿宋_GB2312" w:hAnsi="仿宋" w:cs="仿宋"/>
          <w:kern w:val="0"/>
          <w:sz w:val="28"/>
          <w:szCs w:val="28"/>
          <w:lang w:bidi="ar"/>
        </w:rPr>
      </w:pPr>
      <w:r>
        <w:rPr>
          <w:rFonts w:ascii="仿宋_GB2312" w:eastAsia="仿宋_GB2312" w:hAnsi="宋体" w:cs="宋体" w:hint="eastAsia"/>
          <w:kern w:val="0"/>
          <w:sz w:val="28"/>
          <w:szCs w:val="28"/>
          <w:lang w:bidi="ar"/>
        </w:rPr>
        <w:t>2.</w:t>
      </w:r>
      <w:r>
        <w:rPr>
          <w:rFonts w:ascii="仿宋_GB2312" w:eastAsia="仿宋_GB2312" w:hAnsi="仿宋" w:cs="仿宋" w:hint="eastAsia"/>
          <w:kern w:val="0"/>
          <w:sz w:val="28"/>
          <w:szCs w:val="28"/>
          <w:lang w:bidi="ar"/>
        </w:rPr>
        <w:t>网上填写申报材料要求</w:t>
      </w:r>
    </w:p>
    <w:p w14:paraId="0CDF6831" w14:textId="77777777" w:rsidR="00362244" w:rsidRDefault="00333AE9">
      <w:pPr>
        <w:widowControl/>
        <w:spacing w:line="440" w:lineRule="exact"/>
        <w:ind w:firstLineChars="400" w:firstLine="1120"/>
        <w:rPr>
          <w:rFonts w:ascii="仿宋_GB2312" w:eastAsia="仿宋_GB2312" w:hAnsi="仿宋" w:cs="仿宋"/>
          <w:sz w:val="28"/>
          <w:szCs w:val="28"/>
        </w:rPr>
      </w:pPr>
      <w:r>
        <w:rPr>
          <w:rFonts w:ascii="仿宋_GB2312" w:eastAsia="仿宋_GB2312" w:hAnsi="仿宋" w:cs="仿宋" w:hint="eastAsia"/>
          <w:sz w:val="28"/>
          <w:szCs w:val="28"/>
        </w:rPr>
        <w:t xml:space="preserve">   </w:t>
      </w:r>
      <w:r>
        <w:rPr>
          <w:rFonts w:ascii="仿宋_GB2312" w:eastAsia="仿宋_GB2312" w:hAnsi="仿宋" w:cs="仿宋"/>
          <w:sz w:val="28"/>
          <w:szCs w:val="28"/>
        </w:rPr>
        <w:t xml:space="preserve"> 3</w:t>
      </w:r>
      <w:r>
        <w:rPr>
          <w:rFonts w:ascii="仿宋_GB2312" w:eastAsia="仿宋_GB2312" w:hAnsi="仿宋" w:cs="仿宋" w:hint="eastAsia"/>
          <w:sz w:val="28"/>
          <w:szCs w:val="28"/>
        </w:rPr>
        <w:t>.论文评价表</w:t>
      </w:r>
    </w:p>
    <w:p w14:paraId="71ACD645" w14:textId="77777777" w:rsidR="00362244" w:rsidRDefault="00333AE9">
      <w:pPr>
        <w:pStyle w:val="a3"/>
        <w:adjustRightInd w:val="0"/>
        <w:snapToGrid w:val="0"/>
        <w:spacing w:line="500" w:lineRule="exact"/>
        <w:ind w:firstLine="200"/>
        <w:contextualSpacing/>
        <w:textAlignment w:val="baseline"/>
        <w:rPr>
          <w:rFonts w:hAnsi="仿宋" w:cs="仿宋"/>
          <w:sz w:val="28"/>
          <w:szCs w:val="28"/>
        </w:rPr>
      </w:pPr>
      <w:r>
        <w:rPr>
          <w:rFonts w:hAnsi="仿宋" w:cs="仿宋" w:hint="eastAsia"/>
          <w:sz w:val="28"/>
          <w:szCs w:val="28"/>
        </w:rPr>
        <w:t xml:space="preserve">          </w:t>
      </w:r>
      <w:r>
        <w:rPr>
          <w:rFonts w:hAnsi="仿宋" w:cs="仿宋"/>
          <w:sz w:val="28"/>
          <w:szCs w:val="28"/>
        </w:rPr>
        <w:t>4</w:t>
      </w:r>
      <w:r>
        <w:rPr>
          <w:rFonts w:hAnsi="仿宋" w:cs="仿宋" w:hint="eastAsia"/>
          <w:sz w:val="28"/>
          <w:szCs w:val="28"/>
        </w:rPr>
        <w:t>.申报人员信息表</w:t>
      </w:r>
    </w:p>
    <w:p w14:paraId="0EA5174C" w14:textId="77777777" w:rsidR="00362244" w:rsidRDefault="00333AE9">
      <w:pPr>
        <w:pStyle w:val="a3"/>
        <w:adjustRightInd w:val="0"/>
        <w:snapToGrid w:val="0"/>
        <w:spacing w:line="500" w:lineRule="exact"/>
        <w:ind w:firstLine="200"/>
        <w:contextualSpacing/>
        <w:textAlignment w:val="baseline"/>
        <w:rPr>
          <w:rFonts w:hAnsi="仿宋" w:cs="仿宋"/>
          <w:sz w:val="28"/>
          <w:szCs w:val="28"/>
        </w:rPr>
      </w:pPr>
      <w:r>
        <w:rPr>
          <w:rFonts w:hAnsi="仿宋" w:cs="仿宋" w:hint="eastAsia"/>
          <w:sz w:val="28"/>
          <w:szCs w:val="28"/>
        </w:rPr>
        <w:t xml:space="preserve">        </w:t>
      </w:r>
      <w:r>
        <w:rPr>
          <w:rFonts w:hAnsi="仿宋" w:cs="仿宋"/>
          <w:sz w:val="28"/>
          <w:szCs w:val="28"/>
        </w:rPr>
        <w:t xml:space="preserve"> </w:t>
      </w:r>
      <w:r>
        <w:rPr>
          <w:rFonts w:hAnsi="仿宋" w:cs="仿宋" w:hint="eastAsia"/>
          <w:sz w:val="28"/>
          <w:szCs w:val="28"/>
        </w:rPr>
        <w:t xml:space="preserve"> </w:t>
      </w:r>
      <w:r>
        <w:rPr>
          <w:rFonts w:hAnsi="仿宋" w:cs="仿宋"/>
          <w:sz w:val="28"/>
          <w:szCs w:val="28"/>
        </w:rPr>
        <w:t>5</w:t>
      </w:r>
      <w:r>
        <w:rPr>
          <w:rFonts w:hAnsi="仿宋" w:cs="仿宋" w:hint="eastAsia"/>
          <w:sz w:val="28"/>
          <w:szCs w:val="28"/>
        </w:rPr>
        <w:t>.工程师评审材料目录（贴在所送材料牛皮纸袋上）</w:t>
      </w:r>
    </w:p>
    <w:p w14:paraId="6E7B6665" w14:textId="77777777" w:rsidR="00362244" w:rsidRDefault="00333AE9">
      <w:pPr>
        <w:spacing w:line="500" w:lineRule="exact"/>
        <w:ind w:firstLine="200"/>
        <w:contextualSpacing/>
        <w:rPr>
          <w:rFonts w:ascii="仿宋_GB2312" w:eastAsia="仿宋_GB2312" w:hAnsi="仿宋" w:cs="仿宋"/>
          <w:sz w:val="28"/>
          <w:szCs w:val="28"/>
        </w:rPr>
      </w:pPr>
      <w:r>
        <w:rPr>
          <w:rFonts w:ascii="仿宋_GB2312" w:eastAsia="仿宋_GB2312" w:hAnsi="仿宋" w:cs="仿宋" w:hint="eastAsia"/>
          <w:sz w:val="28"/>
          <w:szCs w:val="28"/>
        </w:rPr>
        <w:t xml:space="preserve">         </w:t>
      </w:r>
      <w:r>
        <w:rPr>
          <w:rFonts w:ascii="仿宋_GB2312" w:eastAsia="仿宋_GB2312" w:hAnsi="仿宋" w:cs="仿宋"/>
          <w:sz w:val="28"/>
          <w:szCs w:val="28"/>
        </w:rPr>
        <w:t xml:space="preserve"> 6</w:t>
      </w:r>
      <w:r>
        <w:rPr>
          <w:rFonts w:ascii="仿宋_GB2312" w:eastAsia="仿宋_GB2312" w:hAnsi="仿宋" w:cs="仿宋" w:hint="eastAsia"/>
          <w:sz w:val="28"/>
          <w:szCs w:val="28"/>
        </w:rPr>
        <w:t xml:space="preserve">.材料打印格式要求  </w:t>
      </w:r>
    </w:p>
    <w:p w14:paraId="117CD75B" w14:textId="7E06E0B4" w:rsidR="00362244" w:rsidRDefault="00333AE9">
      <w:pPr>
        <w:spacing w:line="500" w:lineRule="exact"/>
        <w:ind w:firstLine="200"/>
        <w:contextualSpacing/>
        <w:rPr>
          <w:rFonts w:ascii="仿宋_GB2312" w:eastAsia="仿宋_GB2312" w:hAnsi="仿宋" w:cs="仿宋"/>
          <w:sz w:val="28"/>
          <w:szCs w:val="28"/>
        </w:rPr>
      </w:pPr>
      <w:r>
        <w:rPr>
          <w:rFonts w:ascii="仿宋_GB2312" w:eastAsia="仿宋_GB2312" w:hAnsi="仿宋" w:cs="仿宋" w:hint="eastAsia"/>
          <w:sz w:val="28"/>
          <w:szCs w:val="28"/>
        </w:rPr>
        <w:t xml:space="preserve">          </w:t>
      </w:r>
      <w:r w:rsidR="00397B64">
        <w:rPr>
          <w:rFonts w:ascii="仿宋_GB2312" w:eastAsia="仿宋_GB2312" w:hAnsi="仿宋" w:cs="仿宋"/>
          <w:sz w:val="28"/>
          <w:szCs w:val="28"/>
        </w:rPr>
        <w:t>7</w:t>
      </w:r>
      <w:r>
        <w:rPr>
          <w:rFonts w:ascii="仿宋_GB2312" w:eastAsia="仿宋_GB2312" w:hAnsi="仿宋" w:cs="仿宋" w:hint="eastAsia"/>
          <w:sz w:val="28"/>
          <w:szCs w:val="28"/>
        </w:rPr>
        <w:t xml:space="preserve">.所在单位核实意见模板  </w:t>
      </w:r>
    </w:p>
    <w:p w14:paraId="7D5E8623" w14:textId="71B55063" w:rsidR="00362244" w:rsidRDefault="00333AE9" w:rsidP="00397B64">
      <w:pPr>
        <w:spacing w:line="500" w:lineRule="exact"/>
        <w:ind w:firstLine="200"/>
        <w:contextualSpacing/>
        <w:rPr>
          <w:rFonts w:ascii="仿宋_GB2312" w:eastAsia="仿宋_GB2312"/>
          <w:color w:val="FF0000"/>
          <w:sz w:val="28"/>
          <w:szCs w:val="28"/>
        </w:rPr>
      </w:pPr>
      <w:r>
        <w:rPr>
          <w:rFonts w:ascii="仿宋_GB2312" w:eastAsia="仿宋_GB2312" w:hAnsi="仿宋" w:cs="仿宋" w:hint="eastAsia"/>
          <w:sz w:val="28"/>
          <w:szCs w:val="28"/>
        </w:rPr>
        <w:t xml:space="preserve">     </w:t>
      </w:r>
      <w:r w:rsidR="00397B64" w:rsidRPr="00397B64">
        <w:rPr>
          <w:rFonts w:ascii="仿宋_GB2312" w:eastAsia="仿宋_GB2312" w:hAnsi="仿宋" w:cs="仿宋"/>
          <w:sz w:val="28"/>
          <w:szCs w:val="28"/>
        </w:rPr>
        <w:t xml:space="preserve"> </w:t>
      </w:r>
      <w:r w:rsidR="00397B64">
        <w:rPr>
          <w:rFonts w:ascii="仿宋_GB2312" w:eastAsia="仿宋_GB2312" w:hAnsi="仿宋" w:cs="仿宋"/>
          <w:sz w:val="28"/>
          <w:szCs w:val="28"/>
        </w:rPr>
        <w:t xml:space="preserve">    </w:t>
      </w:r>
      <w:r w:rsidR="00397B64" w:rsidRPr="00397B64">
        <w:rPr>
          <w:rFonts w:ascii="仿宋_GB2312" w:eastAsia="仿宋_GB2312" w:hAnsi="仿宋" w:cs="仿宋"/>
          <w:sz w:val="28"/>
          <w:szCs w:val="28"/>
        </w:rPr>
        <w:t>8.</w:t>
      </w:r>
      <w:r w:rsidRPr="00397B64">
        <w:rPr>
          <w:rFonts w:ascii="仿宋_GB2312" w:eastAsia="仿宋_GB2312" w:hAnsi="仿宋" w:cs="仿宋" w:hint="eastAsia"/>
          <w:sz w:val="28"/>
          <w:szCs w:val="28"/>
        </w:rPr>
        <w:t>沪</w:t>
      </w:r>
      <w:proofErr w:type="gramStart"/>
      <w:r w:rsidRPr="00397B64">
        <w:rPr>
          <w:rFonts w:ascii="仿宋_GB2312" w:eastAsia="仿宋_GB2312" w:hAnsi="仿宋" w:cs="仿宋" w:hint="eastAsia"/>
          <w:sz w:val="28"/>
          <w:szCs w:val="28"/>
        </w:rPr>
        <w:t>人社专</w:t>
      </w:r>
      <w:proofErr w:type="gramEnd"/>
      <w:r w:rsidRPr="00397B64">
        <w:rPr>
          <w:rFonts w:ascii="仿宋_GB2312" w:eastAsia="仿宋_GB2312" w:hAnsi="仿宋" w:cs="仿宋" w:hint="eastAsia"/>
          <w:sz w:val="28"/>
          <w:szCs w:val="28"/>
        </w:rPr>
        <w:t>〔2021〕312号《关于加强本市高技能人才与专业技术人才职业发展贯通的实施办法》</w:t>
      </w:r>
    </w:p>
    <w:p w14:paraId="2E4CE2E1" w14:textId="77777777" w:rsidR="00362244" w:rsidRDefault="00362244">
      <w:pPr>
        <w:adjustRightInd w:val="0"/>
        <w:snapToGrid w:val="0"/>
        <w:spacing w:line="480" w:lineRule="exact"/>
        <w:textAlignment w:val="baseline"/>
        <w:rPr>
          <w:rFonts w:ascii="仿宋_GB2312" w:eastAsia="仿宋_GB2312"/>
          <w:color w:val="FF0000"/>
          <w:sz w:val="28"/>
          <w:szCs w:val="28"/>
        </w:rPr>
      </w:pPr>
    </w:p>
    <w:p w14:paraId="56A89672" w14:textId="77777777" w:rsidR="00362244" w:rsidRDefault="00362244">
      <w:pPr>
        <w:spacing w:line="500" w:lineRule="exact"/>
        <w:ind w:firstLine="200"/>
        <w:contextualSpacing/>
        <w:rPr>
          <w:rFonts w:ascii="仿宋_GB2312" w:eastAsia="仿宋_GB2312" w:hAnsi="仿宋" w:cs="仿宋"/>
          <w:sz w:val="28"/>
          <w:szCs w:val="28"/>
        </w:rPr>
      </w:pPr>
    </w:p>
    <w:p w14:paraId="1CA082E9" w14:textId="77777777" w:rsidR="00362244" w:rsidRDefault="00333AE9">
      <w:pPr>
        <w:adjustRightInd w:val="0"/>
        <w:snapToGrid w:val="0"/>
        <w:spacing w:line="360" w:lineRule="auto"/>
        <w:ind w:firstLineChars="500" w:firstLine="1400"/>
        <w:rPr>
          <w:rFonts w:ascii="仿宋_GB2312" w:eastAsia="仿宋_GB2312" w:hAnsi="仿宋" w:cs="仿宋"/>
          <w:kern w:val="0"/>
          <w:sz w:val="28"/>
          <w:szCs w:val="28"/>
          <w:lang w:bidi="ar"/>
        </w:rPr>
      </w:pPr>
      <w:r>
        <w:rPr>
          <w:rFonts w:ascii="仿宋_GB2312" w:eastAsia="仿宋_GB2312" w:hAnsi="仿宋" w:cs="仿宋" w:hint="eastAsia"/>
          <w:sz w:val="28"/>
          <w:szCs w:val="28"/>
        </w:rPr>
        <w:t xml:space="preserve"> </w:t>
      </w:r>
    </w:p>
    <w:sectPr w:rsidR="0036224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A15364" w14:textId="77777777" w:rsidR="00604EC6" w:rsidRDefault="00604EC6" w:rsidP="005D6E54">
      <w:r>
        <w:separator/>
      </w:r>
    </w:p>
  </w:endnote>
  <w:endnote w:type="continuationSeparator" w:id="0">
    <w:p w14:paraId="6EEE4E6F" w14:textId="77777777" w:rsidR="00604EC6" w:rsidRDefault="00604EC6" w:rsidP="005D6E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000247B" w:usb2="00000009" w:usb3="00000000" w:csb0="000001FF" w:csb1="00000000"/>
  </w:font>
  <w:font w:name="ˎ̥">
    <w:altName w:val="Times New Roman"/>
    <w:charset w:val="00"/>
    <w:family w:val="roman"/>
    <w:pitch w:val="default"/>
    <w:sig w:usb0="00000000" w:usb1="00000000" w:usb2="00000000"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415664" w14:textId="77777777" w:rsidR="00604EC6" w:rsidRDefault="00604EC6" w:rsidP="005D6E54">
      <w:r>
        <w:separator/>
      </w:r>
    </w:p>
  </w:footnote>
  <w:footnote w:type="continuationSeparator" w:id="0">
    <w:p w14:paraId="5AD0490C" w14:textId="77777777" w:rsidR="00604EC6" w:rsidRDefault="00604EC6" w:rsidP="005D6E5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9C84972"/>
    <w:multiLevelType w:val="multilevel"/>
    <w:tmpl w:val="49C84972"/>
    <w:lvl w:ilvl="0">
      <w:start w:val="5"/>
      <w:numFmt w:val="japaneseCounting"/>
      <w:lvlText w:val="（%1）"/>
      <w:lvlJc w:val="left"/>
      <w:pPr>
        <w:ind w:left="1356" w:hanging="870"/>
      </w:pPr>
      <w:rPr>
        <w:rFonts w:hint="default"/>
      </w:rPr>
    </w:lvl>
    <w:lvl w:ilvl="1">
      <w:start w:val="1"/>
      <w:numFmt w:val="lowerLetter"/>
      <w:lvlText w:val="%2)"/>
      <w:lvlJc w:val="left"/>
      <w:pPr>
        <w:ind w:left="1326" w:hanging="420"/>
      </w:pPr>
    </w:lvl>
    <w:lvl w:ilvl="2">
      <w:start w:val="1"/>
      <w:numFmt w:val="lowerRoman"/>
      <w:lvlText w:val="%3."/>
      <w:lvlJc w:val="right"/>
      <w:pPr>
        <w:ind w:left="1746" w:hanging="420"/>
      </w:pPr>
    </w:lvl>
    <w:lvl w:ilvl="3">
      <w:start w:val="1"/>
      <w:numFmt w:val="decimal"/>
      <w:lvlText w:val="%4."/>
      <w:lvlJc w:val="left"/>
      <w:pPr>
        <w:ind w:left="2166" w:hanging="420"/>
      </w:pPr>
    </w:lvl>
    <w:lvl w:ilvl="4">
      <w:start w:val="1"/>
      <w:numFmt w:val="lowerLetter"/>
      <w:lvlText w:val="%5)"/>
      <w:lvlJc w:val="left"/>
      <w:pPr>
        <w:ind w:left="2586" w:hanging="420"/>
      </w:pPr>
    </w:lvl>
    <w:lvl w:ilvl="5">
      <w:start w:val="1"/>
      <w:numFmt w:val="lowerRoman"/>
      <w:lvlText w:val="%6."/>
      <w:lvlJc w:val="right"/>
      <w:pPr>
        <w:ind w:left="3006" w:hanging="420"/>
      </w:pPr>
    </w:lvl>
    <w:lvl w:ilvl="6">
      <w:start w:val="1"/>
      <w:numFmt w:val="decimal"/>
      <w:lvlText w:val="%7."/>
      <w:lvlJc w:val="left"/>
      <w:pPr>
        <w:ind w:left="3426" w:hanging="420"/>
      </w:pPr>
    </w:lvl>
    <w:lvl w:ilvl="7">
      <w:start w:val="1"/>
      <w:numFmt w:val="lowerLetter"/>
      <w:lvlText w:val="%8)"/>
      <w:lvlJc w:val="left"/>
      <w:pPr>
        <w:ind w:left="3846" w:hanging="420"/>
      </w:pPr>
    </w:lvl>
    <w:lvl w:ilvl="8">
      <w:start w:val="1"/>
      <w:numFmt w:val="lowerRoman"/>
      <w:lvlText w:val="%9."/>
      <w:lvlJc w:val="right"/>
      <w:pPr>
        <w:ind w:left="4266" w:hanging="420"/>
      </w:pPr>
    </w:lvl>
  </w:abstractNum>
  <w:abstractNum w:abstractNumId="1" w15:restartNumberingAfterBreak="0">
    <w:nsid w:val="7B1F2880"/>
    <w:multiLevelType w:val="multilevel"/>
    <w:tmpl w:val="7B1F2880"/>
    <w:lvl w:ilvl="0">
      <w:start w:val="8"/>
      <w:numFmt w:val="japaneseCounting"/>
      <w:lvlText w:val="%1、"/>
      <w:lvlJc w:val="left"/>
      <w:pPr>
        <w:ind w:left="1206" w:hanging="720"/>
      </w:pPr>
      <w:rPr>
        <w:rFonts w:hint="default"/>
        <w:color w:val="333333"/>
      </w:rPr>
    </w:lvl>
    <w:lvl w:ilvl="1">
      <w:start w:val="1"/>
      <w:numFmt w:val="lowerLetter"/>
      <w:lvlText w:val="%2)"/>
      <w:lvlJc w:val="left"/>
      <w:pPr>
        <w:ind w:left="1326" w:hanging="420"/>
      </w:pPr>
    </w:lvl>
    <w:lvl w:ilvl="2">
      <w:start w:val="1"/>
      <w:numFmt w:val="lowerRoman"/>
      <w:lvlText w:val="%3."/>
      <w:lvlJc w:val="right"/>
      <w:pPr>
        <w:ind w:left="1746" w:hanging="420"/>
      </w:pPr>
    </w:lvl>
    <w:lvl w:ilvl="3">
      <w:start w:val="1"/>
      <w:numFmt w:val="decimal"/>
      <w:lvlText w:val="%4."/>
      <w:lvlJc w:val="left"/>
      <w:pPr>
        <w:ind w:left="2166" w:hanging="420"/>
      </w:pPr>
    </w:lvl>
    <w:lvl w:ilvl="4">
      <w:start w:val="1"/>
      <w:numFmt w:val="lowerLetter"/>
      <w:lvlText w:val="%5)"/>
      <w:lvlJc w:val="left"/>
      <w:pPr>
        <w:ind w:left="2586" w:hanging="420"/>
      </w:pPr>
    </w:lvl>
    <w:lvl w:ilvl="5">
      <w:start w:val="1"/>
      <w:numFmt w:val="lowerRoman"/>
      <w:lvlText w:val="%6."/>
      <w:lvlJc w:val="right"/>
      <w:pPr>
        <w:ind w:left="3006" w:hanging="420"/>
      </w:pPr>
    </w:lvl>
    <w:lvl w:ilvl="6">
      <w:start w:val="1"/>
      <w:numFmt w:val="decimal"/>
      <w:lvlText w:val="%7."/>
      <w:lvlJc w:val="left"/>
      <w:pPr>
        <w:ind w:left="3426" w:hanging="420"/>
      </w:pPr>
    </w:lvl>
    <w:lvl w:ilvl="7">
      <w:start w:val="1"/>
      <w:numFmt w:val="lowerLetter"/>
      <w:lvlText w:val="%8)"/>
      <w:lvlJc w:val="left"/>
      <w:pPr>
        <w:ind w:left="3846" w:hanging="420"/>
      </w:pPr>
    </w:lvl>
    <w:lvl w:ilvl="8">
      <w:start w:val="1"/>
      <w:numFmt w:val="lowerRoman"/>
      <w:lvlText w:val="%9."/>
      <w:lvlJc w:val="right"/>
      <w:pPr>
        <w:ind w:left="4266" w:hanging="420"/>
      </w:pPr>
    </w:lvl>
  </w:abstractNum>
  <w:num w:numId="1" w16cid:durableId="268658348">
    <w:abstractNumId w:val="0"/>
  </w:num>
  <w:num w:numId="2" w16cid:durableId="12570585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6A464E0"/>
    <w:rsid w:val="000237EA"/>
    <w:rsid w:val="00047339"/>
    <w:rsid w:val="00070989"/>
    <w:rsid w:val="00074DA8"/>
    <w:rsid w:val="0008132F"/>
    <w:rsid w:val="00092FE8"/>
    <w:rsid w:val="00094E08"/>
    <w:rsid w:val="00097A90"/>
    <w:rsid w:val="000A46EC"/>
    <w:rsid w:val="000A7496"/>
    <w:rsid w:val="000C2947"/>
    <w:rsid w:val="000F5752"/>
    <w:rsid w:val="0011410B"/>
    <w:rsid w:val="00120088"/>
    <w:rsid w:val="001350CF"/>
    <w:rsid w:val="001522CA"/>
    <w:rsid w:val="0018436E"/>
    <w:rsid w:val="00184E29"/>
    <w:rsid w:val="001C06F9"/>
    <w:rsid w:val="001C4391"/>
    <w:rsid w:val="001D6EE6"/>
    <w:rsid w:val="002006A1"/>
    <w:rsid w:val="002347CE"/>
    <w:rsid w:val="0025051D"/>
    <w:rsid w:val="00250753"/>
    <w:rsid w:val="00257ECF"/>
    <w:rsid w:val="00274FBE"/>
    <w:rsid w:val="0028595E"/>
    <w:rsid w:val="00287C80"/>
    <w:rsid w:val="002B4146"/>
    <w:rsid w:val="002B6660"/>
    <w:rsid w:val="002C6FE0"/>
    <w:rsid w:val="002D5119"/>
    <w:rsid w:val="002E640F"/>
    <w:rsid w:val="0031217E"/>
    <w:rsid w:val="0033214A"/>
    <w:rsid w:val="00333AE9"/>
    <w:rsid w:val="00336656"/>
    <w:rsid w:val="00361C6D"/>
    <w:rsid w:val="00362244"/>
    <w:rsid w:val="00365A41"/>
    <w:rsid w:val="00371086"/>
    <w:rsid w:val="00377F67"/>
    <w:rsid w:val="00397B64"/>
    <w:rsid w:val="003A134C"/>
    <w:rsid w:val="003B286B"/>
    <w:rsid w:val="003C1332"/>
    <w:rsid w:val="003E44D3"/>
    <w:rsid w:val="00401060"/>
    <w:rsid w:val="004024F5"/>
    <w:rsid w:val="00412D54"/>
    <w:rsid w:val="00425256"/>
    <w:rsid w:val="00436BFC"/>
    <w:rsid w:val="0043716D"/>
    <w:rsid w:val="004A7D24"/>
    <w:rsid w:val="004B2B42"/>
    <w:rsid w:val="004B54C2"/>
    <w:rsid w:val="004C0E82"/>
    <w:rsid w:val="004E67FC"/>
    <w:rsid w:val="005011F9"/>
    <w:rsid w:val="00524F11"/>
    <w:rsid w:val="005305F2"/>
    <w:rsid w:val="0053212F"/>
    <w:rsid w:val="005500D9"/>
    <w:rsid w:val="00566334"/>
    <w:rsid w:val="00577A92"/>
    <w:rsid w:val="005B17E1"/>
    <w:rsid w:val="005D325E"/>
    <w:rsid w:val="005D5554"/>
    <w:rsid w:val="005D6E54"/>
    <w:rsid w:val="005F6C25"/>
    <w:rsid w:val="00604EC6"/>
    <w:rsid w:val="00616F5A"/>
    <w:rsid w:val="0063312C"/>
    <w:rsid w:val="00656E60"/>
    <w:rsid w:val="006671A5"/>
    <w:rsid w:val="00674FD2"/>
    <w:rsid w:val="00682A2E"/>
    <w:rsid w:val="00692BA3"/>
    <w:rsid w:val="006E1D1F"/>
    <w:rsid w:val="006F3F68"/>
    <w:rsid w:val="00722064"/>
    <w:rsid w:val="00722455"/>
    <w:rsid w:val="007348F6"/>
    <w:rsid w:val="0076171E"/>
    <w:rsid w:val="00762DED"/>
    <w:rsid w:val="00774E10"/>
    <w:rsid w:val="007A54C4"/>
    <w:rsid w:val="007A60B0"/>
    <w:rsid w:val="007B14AD"/>
    <w:rsid w:val="007B7B03"/>
    <w:rsid w:val="007C0D24"/>
    <w:rsid w:val="007C6C70"/>
    <w:rsid w:val="007D5491"/>
    <w:rsid w:val="007E1451"/>
    <w:rsid w:val="007E63EB"/>
    <w:rsid w:val="0082158D"/>
    <w:rsid w:val="00821BB0"/>
    <w:rsid w:val="00855FF4"/>
    <w:rsid w:val="00873BFA"/>
    <w:rsid w:val="00874038"/>
    <w:rsid w:val="0087573A"/>
    <w:rsid w:val="008832ED"/>
    <w:rsid w:val="0088602C"/>
    <w:rsid w:val="00887E21"/>
    <w:rsid w:val="008A1DC9"/>
    <w:rsid w:val="008C4F6A"/>
    <w:rsid w:val="008D0E29"/>
    <w:rsid w:val="008D4EE2"/>
    <w:rsid w:val="008E0AD2"/>
    <w:rsid w:val="008E2DCA"/>
    <w:rsid w:val="008E4777"/>
    <w:rsid w:val="00923599"/>
    <w:rsid w:val="0094300E"/>
    <w:rsid w:val="00970119"/>
    <w:rsid w:val="00980A8A"/>
    <w:rsid w:val="00990148"/>
    <w:rsid w:val="00990F2C"/>
    <w:rsid w:val="009C001B"/>
    <w:rsid w:val="009C3C5A"/>
    <w:rsid w:val="009D12C4"/>
    <w:rsid w:val="009E08C5"/>
    <w:rsid w:val="009E4655"/>
    <w:rsid w:val="009E7DE7"/>
    <w:rsid w:val="00A122F1"/>
    <w:rsid w:val="00A179AE"/>
    <w:rsid w:val="00A2196F"/>
    <w:rsid w:val="00A22675"/>
    <w:rsid w:val="00A3781F"/>
    <w:rsid w:val="00A47EA8"/>
    <w:rsid w:val="00A52CA8"/>
    <w:rsid w:val="00A552C6"/>
    <w:rsid w:val="00A61CB7"/>
    <w:rsid w:val="00A77F4F"/>
    <w:rsid w:val="00AB0D8F"/>
    <w:rsid w:val="00AB39A5"/>
    <w:rsid w:val="00B14745"/>
    <w:rsid w:val="00B23EA4"/>
    <w:rsid w:val="00B3555F"/>
    <w:rsid w:val="00B373FE"/>
    <w:rsid w:val="00B45554"/>
    <w:rsid w:val="00B559B8"/>
    <w:rsid w:val="00B613C8"/>
    <w:rsid w:val="00BB08E4"/>
    <w:rsid w:val="00C006AC"/>
    <w:rsid w:val="00C0727E"/>
    <w:rsid w:val="00C26CEC"/>
    <w:rsid w:val="00C60D67"/>
    <w:rsid w:val="00C6586B"/>
    <w:rsid w:val="00C73AF9"/>
    <w:rsid w:val="00C773F5"/>
    <w:rsid w:val="00C84880"/>
    <w:rsid w:val="00C86DF3"/>
    <w:rsid w:val="00CA7A15"/>
    <w:rsid w:val="00CB1DFC"/>
    <w:rsid w:val="00CC0E87"/>
    <w:rsid w:val="00CC5060"/>
    <w:rsid w:val="00CF14B0"/>
    <w:rsid w:val="00CF6511"/>
    <w:rsid w:val="00D06D66"/>
    <w:rsid w:val="00D21276"/>
    <w:rsid w:val="00D33A0E"/>
    <w:rsid w:val="00D351AD"/>
    <w:rsid w:val="00D43F0F"/>
    <w:rsid w:val="00D444BA"/>
    <w:rsid w:val="00D64CDA"/>
    <w:rsid w:val="00D87CE0"/>
    <w:rsid w:val="00DB628C"/>
    <w:rsid w:val="00DF5D8C"/>
    <w:rsid w:val="00E01C27"/>
    <w:rsid w:val="00E04840"/>
    <w:rsid w:val="00E223CB"/>
    <w:rsid w:val="00E34AFB"/>
    <w:rsid w:val="00E6610D"/>
    <w:rsid w:val="00E8028F"/>
    <w:rsid w:val="00EA02B4"/>
    <w:rsid w:val="00EB5A87"/>
    <w:rsid w:val="00EC2F73"/>
    <w:rsid w:val="00EC5145"/>
    <w:rsid w:val="00ED2362"/>
    <w:rsid w:val="00EE6D41"/>
    <w:rsid w:val="00F24D91"/>
    <w:rsid w:val="00F27535"/>
    <w:rsid w:val="00F54E0E"/>
    <w:rsid w:val="00F56BC8"/>
    <w:rsid w:val="00F64E2F"/>
    <w:rsid w:val="00F71F2C"/>
    <w:rsid w:val="00F809CE"/>
    <w:rsid w:val="00FC0699"/>
    <w:rsid w:val="00FC629E"/>
    <w:rsid w:val="00FE3134"/>
    <w:rsid w:val="00FF2DB1"/>
    <w:rsid w:val="00FF38BB"/>
    <w:rsid w:val="03AE7E6E"/>
    <w:rsid w:val="066B4AE9"/>
    <w:rsid w:val="06A464E0"/>
    <w:rsid w:val="0C7C6B53"/>
    <w:rsid w:val="11DF47D3"/>
    <w:rsid w:val="15DF1151"/>
    <w:rsid w:val="175A57FC"/>
    <w:rsid w:val="25751A10"/>
    <w:rsid w:val="2B7E3085"/>
    <w:rsid w:val="303A2471"/>
    <w:rsid w:val="3CFE629B"/>
    <w:rsid w:val="3E57356F"/>
    <w:rsid w:val="3FD03345"/>
    <w:rsid w:val="434A0BCA"/>
    <w:rsid w:val="46C52B3D"/>
    <w:rsid w:val="47DC3B38"/>
    <w:rsid w:val="4EB85DA5"/>
    <w:rsid w:val="54720F25"/>
    <w:rsid w:val="59F13566"/>
    <w:rsid w:val="5BC0551A"/>
    <w:rsid w:val="5FFC6105"/>
    <w:rsid w:val="601D0F5C"/>
    <w:rsid w:val="60EB2D75"/>
    <w:rsid w:val="71766604"/>
    <w:rsid w:val="77414CA0"/>
    <w:rsid w:val="790A7CFE"/>
    <w:rsid w:val="79AF4B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66FDC51"/>
  <w15:docId w15:val="{373EA713-14D6-4AA0-942F-AC8E064037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Dat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qFormat/>
    <w:rPr>
      <w:rFonts w:ascii="仿宋_GB2312" w:eastAsia="仿宋_GB2312"/>
      <w:sz w:val="32"/>
    </w:rPr>
  </w:style>
  <w:style w:type="paragraph" w:styleId="a4">
    <w:name w:val="Normal (Web)"/>
    <w:basedOn w:val="a"/>
    <w:qFormat/>
    <w:pPr>
      <w:spacing w:before="65460" w:beforeAutospacing="1" w:afterAutospacing="1"/>
      <w:ind w:firstLineChars="200" w:firstLine="723"/>
    </w:pPr>
    <w:rPr>
      <w:rFonts w:ascii="宋体" w:eastAsia="仿宋" w:hAnsi="宋体" w:cs="宋体"/>
      <w:kern w:val="0"/>
      <w:sz w:val="28"/>
    </w:rPr>
  </w:style>
  <w:style w:type="table" w:styleId="a5">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Hyperlink"/>
    <w:basedOn w:val="a0"/>
    <w:qFormat/>
    <w:rPr>
      <w:color w:val="0563C1" w:themeColor="hyperlink"/>
      <w:u w:val="single"/>
    </w:rPr>
  </w:style>
  <w:style w:type="character" w:customStyle="1" w:styleId="1">
    <w:name w:val="未处理的提及1"/>
    <w:basedOn w:val="a0"/>
    <w:uiPriority w:val="99"/>
    <w:semiHidden/>
    <w:unhideWhenUsed/>
    <w:qFormat/>
    <w:rPr>
      <w:color w:val="605E5C"/>
      <w:shd w:val="clear" w:color="auto" w:fill="E1DFDD"/>
    </w:rPr>
  </w:style>
  <w:style w:type="paragraph" w:customStyle="1" w:styleId="Style2">
    <w:name w:val="_Style 2"/>
    <w:basedOn w:val="a"/>
    <w:uiPriority w:val="34"/>
    <w:qFormat/>
    <w:pPr>
      <w:ind w:firstLineChars="200" w:firstLine="420"/>
    </w:pPr>
  </w:style>
  <w:style w:type="character" w:customStyle="1" w:styleId="2">
    <w:name w:val="未处理的提及2"/>
    <w:basedOn w:val="a0"/>
    <w:uiPriority w:val="99"/>
    <w:semiHidden/>
    <w:unhideWhenUsed/>
    <w:qFormat/>
    <w:rPr>
      <w:color w:val="605E5C"/>
      <w:shd w:val="clear" w:color="auto" w:fill="E1DFDD"/>
    </w:rPr>
  </w:style>
  <w:style w:type="paragraph" w:styleId="a7">
    <w:name w:val="header"/>
    <w:basedOn w:val="a"/>
    <w:link w:val="a8"/>
    <w:rsid w:val="005D6E54"/>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rsid w:val="005D6E54"/>
    <w:rPr>
      <w:kern w:val="2"/>
      <w:sz w:val="18"/>
      <w:szCs w:val="18"/>
    </w:rPr>
  </w:style>
  <w:style w:type="paragraph" w:styleId="a9">
    <w:name w:val="footer"/>
    <w:basedOn w:val="a"/>
    <w:link w:val="aa"/>
    <w:rsid w:val="005D6E54"/>
    <w:pPr>
      <w:tabs>
        <w:tab w:val="center" w:pos="4153"/>
        <w:tab w:val="right" w:pos="8306"/>
      </w:tabs>
      <w:snapToGrid w:val="0"/>
      <w:jc w:val="left"/>
    </w:pPr>
    <w:rPr>
      <w:sz w:val="18"/>
      <w:szCs w:val="18"/>
    </w:rPr>
  </w:style>
  <w:style w:type="character" w:customStyle="1" w:styleId="aa">
    <w:name w:val="页脚 字符"/>
    <w:basedOn w:val="a0"/>
    <w:link w:val="a9"/>
    <w:rsid w:val="005D6E54"/>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sacee.org.c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mooc.baosteel.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11</Pages>
  <Words>990</Words>
  <Characters>5648</Characters>
  <Application>Microsoft Office Word</Application>
  <DocSecurity>0</DocSecurity>
  <Lines>47</Lines>
  <Paragraphs>13</Paragraphs>
  <ScaleCrop>false</ScaleCrop>
  <Company/>
  <LinksUpToDate>false</LinksUpToDate>
  <CharactersWithSpaces>6625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张阳</dc:creator>
  <cp:lastModifiedBy>郑珺</cp:lastModifiedBy>
  <cp:revision>239</cp:revision>
  <dcterms:created xsi:type="dcterms:W3CDTF">2021-05-27T03:11:00Z</dcterms:created>
  <dcterms:modified xsi:type="dcterms:W3CDTF">2022-09-29T04:10:00Z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y fmtid="{D5CDD505-2E9C-101B-9397-08002B2CF9AE}" pid="3" name="ICV">
    <vt:lpwstr>AE29659D9BA24C91BA1FBD134F25E7C5</vt:lpwstr>
  </property>
</Properties>
</file>