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B346A3">
      <w:pPr>
        <w:widowControl/>
        <w:shd w:val="clear" w:color="auto" w:fill="FFFFFF"/>
        <w:spacing w:after="210"/>
        <w:jc w:val="left"/>
        <w:outlineLvl w:val="0"/>
        <w:rPr>
          <w:rFonts w:hint="eastAsia" w:ascii="微软雅黑" w:hAnsi="微软雅黑" w:eastAsia="微软雅黑" w:cs="宋体"/>
          <w:spacing w:val="8"/>
          <w:kern w:val="36"/>
          <w:sz w:val="33"/>
          <w:szCs w:val="33"/>
        </w:rPr>
      </w:pPr>
      <w:r>
        <w:rPr>
          <w:rFonts w:hint="eastAsia" w:ascii="微软雅黑" w:hAnsi="微软雅黑" w:eastAsia="微软雅黑" w:cs="宋体"/>
          <w:spacing w:val="8"/>
          <w:kern w:val="36"/>
          <w:sz w:val="33"/>
          <w:szCs w:val="33"/>
        </w:rPr>
        <w:t>【职称继续教育】202</w:t>
      </w:r>
      <w:r>
        <w:rPr>
          <w:rFonts w:hint="eastAsia" w:ascii="微软雅黑" w:hAnsi="微软雅黑" w:eastAsia="微软雅黑" w:cs="宋体"/>
          <w:spacing w:val="8"/>
          <w:kern w:val="36"/>
          <w:sz w:val="33"/>
          <w:szCs w:val="33"/>
          <w:lang w:val="en-US" w:eastAsia="zh-CN"/>
        </w:rPr>
        <w:t>5</w:t>
      </w:r>
      <w:r>
        <w:rPr>
          <w:rFonts w:hint="eastAsia" w:ascii="微软雅黑" w:hAnsi="微软雅黑" w:eastAsia="微软雅黑" w:cs="宋体"/>
          <w:spacing w:val="8"/>
          <w:kern w:val="36"/>
          <w:sz w:val="33"/>
          <w:szCs w:val="33"/>
        </w:rPr>
        <w:t>年度上海市工程系列交通工程专业中、高级职称继续教育专业科目培训报名的通知</w:t>
      </w:r>
    </w:p>
    <w:p w14:paraId="0AC9323E">
      <w:pPr>
        <w:widowControl/>
        <w:shd w:val="clear" w:color="auto" w:fill="FFFFFF"/>
        <w:rPr>
          <w:rFonts w:hint="eastAsia" w:ascii="微软雅黑" w:hAnsi="微软雅黑" w:eastAsia="微软雅黑" w:cs="宋体"/>
          <w:spacing w:val="8"/>
          <w:kern w:val="0"/>
          <w:sz w:val="24"/>
          <w:szCs w:val="24"/>
        </w:rPr>
      </w:pPr>
      <w:r>
        <w:rPr>
          <w:rFonts w:hint="eastAsia" w:ascii="微软雅黑" w:hAnsi="微软雅黑" w:eastAsia="微软雅黑" w:cs="宋体"/>
          <w:spacing w:val="8"/>
          <w:kern w:val="0"/>
          <w:sz w:val="24"/>
          <w:szCs w:val="24"/>
        </w:rPr>
        <w:t>各位学员：</w:t>
      </w:r>
    </w:p>
    <w:p w14:paraId="402C7BF5">
      <w:pPr>
        <w:widowControl/>
        <w:shd w:val="clear" w:color="auto" w:fill="FFFFFF"/>
        <w:rPr>
          <w:rFonts w:hint="eastAsia" w:ascii="微软雅黑" w:hAnsi="微软雅黑" w:eastAsia="微软雅黑" w:cs="宋体"/>
          <w:spacing w:val="8"/>
          <w:kern w:val="0"/>
          <w:sz w:val="24"/>
          <w:szCs w:val="24"/>
        </w:rPr>
      </w:pPr>
      <w:r>
        <w:rPr>
          <w:rFonts w:hint="eastAsia" w:ascii="微软雅黑" w:hAnsi="微软雅黑" w:eastAsia="微软雅黑" w:cs="宋体"/>
          <w:spacing w:val="8"/>
          <w:kern w:val="0"/>
          <w:sz w:val="24"/>
          <w:szCs w:val="24"/>
        </w:rPr>
        <w:t>       根据《专业技术人员继续教育规定》（人社部令第25号）和市人社局《关于完善本市专业技术继续教育公需科目培训工作的通知》（沪人社专〔2017〕256号）等文件的相关要求，市交通委职改办今年将开设交通工程专业技术人员继续教育专业科目培训班，现将相关报名事宜予以通知。</w:t>
      </w:r>
    </w:p>
    <w:p w14:paraId="246F43EE">
      <w:pPr>
        <w:widowControl/>
        <w:shd w:val="clear" w:color="auto" w:fill="FFFFFF"/>
        <w:ind w:firstLine="512" w:firstLineChars="200"/>
        <w:rPr>
          <w:rFonts w:hint="eastAsia" w:ascii="微软雅黑" w:hAnsi="微软雅黑" w:eastAsia="微软雅黑" w:cs="宋体"/>
          <w:spacing w:val="8"/>
          <w:kern w:val="0"/>
          <w:sz w:val="24"/>
          <w:szCs w:val="24"/>
        </w:rPr>
      </w:pPr>
      <w:r>
        <w:rPr>
          <w:rFonts w:hint="eastAsia" w:ascii="微软雅黑" w:hAnsi="微软雅黑" w:eastAsia="微软雅黑" w:cs="宋体"/>
          <w:b/>
          <w:bCs/>
          <w:spacing w:val="8"/>
          <w:kern w:val="0"/>
          <w:sz w:val="24"/>
          <w:szCs w:val="24"/>
          <w:lang w:val="en-US" w:eastAsia="zh-CN"/>
        </w:rPr>
        <w:t>一、</w:t>
      </w:r>
      <w:r>
        <w:rPr>
          <w:rFonts w:hint="eastAsia" w:ascii="微软雅黑" w:hAnsi="微软雅黑" w:eastAsia="微软雅黑" w:cs="宋体"/>
          <w:b/>
          <w:bCs/>
          <w:spacing w:val="8"/>
          <w:kern w:val="0"/>
          <w:sz w:val="24"/>
          <w:szCs w:val="24"/>
        </w:rPr>
        <w:t>培训对象</w:t>
      </w:r>
    </w:p>
    <w:p w14:paraId="34F400ED">
      <w:pPr>
        <w:widowControl/>
        <w:shd w:val="clear" w:color="auto" w:fill="FFFFFF"/>
        <w:rPr>
          <w:rFonts w:hint="eastAsia" w:ascii="微软雅黑" w:hAnsi="微软雅黑" w:eastAsia="微软雅黑" w:cs="宋体"/>
          <w:spacing w:val="8"/>
          <w:kern w:val="0"/>
          <w:sz w:val="24"/>
          <w:szCs w:val="24"/>
        </w:rPr>
      </w:pPr>
      <w:r>
        <w:rPr>
          <w:rFonts w:hint="eastAsia" w:ascii="微软雅黑" w:hAnsi="微软雅黑" w:eastAsia="微软雅黑" w:cs="宋体"/>
          <w:spacing w:val="8"/>
          <w:kern w:val="0"/>
          <w:sz w:val="24"/>
          <w:szCs w:val="24"/>
        </w:rPr>
        <w:t>     本市范围内，申报上海市工程系列交通工程专业中、高级职称评审的专业技术人员以及有志于提高自身专业水平和创新能力的交通</w:t>
      </w:r>
      <w:r>
        <w:rPr>
          <w:rFonts w:hint="eastAsia" w:ascii="微软雅黑" w:hAnsi="微软雅黑" w:eastAsia="微软雅黑" w:cs="宋体"/>
          <w:spacing w:val="8"/>
          <w:kern w:val="0"/>
          <w:sz w:val="24"/>
          <w:szCs w:val="24"/>
          <w:lang w:val="en-US" w:eastAsia="zh-CN"/>
        </w:rPr>
        <w:t>工程</w:t>
      </w:r>
      <w:r>
        <w:rPr>
          <w:rFonts w:hint="eastAsia" w:ascii="微软雅黑" w:hAnsi="微软雅黑" w:eastAsia="微软雅黑" w:cs="宋体"/>
          <w:spacing w:val="8"/>
          <w:kern w:val="0"/>
          <w:sz w:val="24"/>
          <w:szCs w:val="24"/>
        </w:rPr>
        <w:t>相关领域专业技术人员。</w:t>
      </w:r>
    </w:p>
    <w:p w14:paraId="1D8D7BAF">
      <w:pPr>
        <w:widowControl/>
        <w:shd w:val="clear" w:color="auto" w:fill="FFFFFF"/>
        <w:ind w:firstLine="512" w:firstLineChars="200"/>
        <w:rPr>
          <w:rFonts w:hint="eastAsia" w:ascii="微软雅黑" w:hAnsi="微软雅黑" w:eastAsia="微软雅黑" w:cs="宋体"/>
          <w:spacing w:val="8"/>
          <w:kern w:val="0"/>
          <w:sz w:val="24"/>
          <w:szCs w:val="24"/>
        </w:rPr>
      </w:pPr>
      <w:r>
        <w:rPr>
          <w:rFonts w:hint="eastAsia" w:ascii="微软雅黑" w:hAnsi="微软雅黑" w:eastAsia="微软雅黑" w:cs="宋体"/>
          <w:b/>
          <w:bCs/>
          <w:spacing w:val="8"/>
          <w:kern w:val="0"/>
          <w:sz w:val="24"/>
          <w:szCs w:val="24"/>
          <w:lang w:val="en-US" w:eastAsia="zh-CN"/>
        </w:rPr>
        <w:t>二、</w:t>
      </w:r>
      <w:r>
        <w:rPr>
          <w:rFonts w:hint="eastAsia" w:ascii="微软雅黑" w:hAnsi="微软雅黑" w:eastAsia="微软雅黑" w:cs="宋体"/>
          <w:b/>
          <w:bCs/>
          <w:spacing w:val="8"/>
          <w:kern w:val="0"/>
          <w:sz w:val="24"/>
          <w:szCs w:val="24"/>
        </w:rPr>
        <w:t>学时要求</w:t>
      </w:r>
    </w:p>
    <w:p w14:paraId="77290532">
      <w:pPr>
        <w:widowControl/>
        <w:shd w:val="clear" w:color="auto" w:fill="FFFFFF"/>
        <w:ind w:firstLine="512" w:firstLineChars="200"/>
        <w:rPr>
          <w:rFonts w:hint="eastAsia" w:ascii="微软雅黑" w:hAnsi="微软雅黑" w:eastAsia="微软雅黑" w:cs="宋体"/>
          <w:spacing w:val="8"/>
          <w:kern w:val="0"/>
          <w:sz w:val="24"/>
          <w:szCs w:val="24"/>
          <w:highlight w:val="none"/>
        </w:rPr>
      </w:pPr>
      <w:r>
        <w:rPr>
          <w:rFonts w:hint="eastAsia" w:ascii="微软雅黑" w:hAnsi="微软雅黑" w:eastAsia="微软雅黑" w:cs="宋体"/>
          <w:spacing w:val="8"/>
          <w:kern w:val="0"/>
          <w:sz w:val="24"/>
          <w:szCs w:val="24"/>
        </w:rPr>
        <w:t>1、 申报202</w:t>
      </w:r>
      <w:r>
        <w:rPr>
          <w:rFonts w:hint="eastAsia" w:ascii="微软雅黑" w:hAnsi="微软雅黑" w:eastAsia="微软雅黑" w:cs="宋体"/>
          <w:spacing w:val="8"/>
          <w:kern w:val="0"/>
          <w:sz w:val="24"/>
          <w:szCs w:val="24"/>
          <w:lang w:val="en-US" w:eastAsia="zh-CN"/>
        </w:rPr>
        <w:t>5</w:t>
      </w:r>
      <w:r>
        <w:rPr>
          <w:rFonts w:hint="eastAsia" w:ascii="微软雅黑" w:hAnsi="微软雅黑" w:eastAsia="微软雅黑" w:cs="宋体"/>
          <w:spacing w:val="8"/>
          <w:kern w:val="0"/>
          <w:sz w:val="24"/>
          <w:szCs w:val="24"/>
        </w:rPr>
        <w:t>年度交通工程</w:t>
      </w:r>
      <w:r>
        <w:rPr>
          <w:rFonts w:hint="eastAsia" w:ascii="微软雅黑" w:hAnsi="微软雅黑" w:eastAsia="微软雅黑" w:cs="宋体"/>
          <w:spacing w:val="8"/>
          <w:kern w:val="0"/>
          <w:sz w:val="24"/>
          <w:szCs w:val="24"/>
          <w:highlight w:val="none"/>
        </w:rPr>
        <w:t>专业</w:t>
      </w:r>
      <w:r>
        <w:rPr>
          <w:rFonts w:hint="eastAsia" w:ascii="微软雅黑" w:hAnsi="微软雅黑" w:eastAsia="微软雅黑" w:cs="宋体"/>
          <w:b/>
          <w:color w:val="FF0000"/>
          <w:spacing w:val="8"/>
          <w:kern w:val="0"/>
          <w:sz w:val="24"/>
          <w:szCs w:val="24"/>
          <w:highlight w:val="none"/>
        </w:rPr>
        <w:t>中级</w:t>
      </w:r>
      <w:r>
        <w:rPr>
          <w:rFonts w:hint="eastAsia" w:ascii="微软雅黑" w:hAnsi="微软雅黑" w:eastAsia="微软雅黑" w:cs="宋体"/>
          <w:spacing w:val="8"/>
          <w:kern w:val="0"/>
          <w:sz w:val="24"/>
          <w:szCs w:val="24"/>
          <w:highlight w:val="none"/>
        </w:rPr>
        <w:t>职称评审，需累计完成专业科目课程学习不少于7</w:t>
      </w:r>
      <w:r>
        <w:rPr>
          <w:rFonts w:hint="eastAsia" w:ascii="微软雅黑" w:hAnsi="微软雅黑" w:eastAsia="微软雅黑" w:cs="宋体"/>
          <w:spacing w:val="8"/>
          <w:kern w:val="0"/>
          <w:sz w:val="24"/>
          <w:szCs w:val="24"/>
          <w:highlight w:val="none"/>
          <w:lang w:val="en-US" w:eastAsia="zh-CN"/>
        </w:rPr>
        <w:t>8</w:t>
      </w:r>
      <w:r>
        <w:rPr>
          <w:rFonts w:hint="eastAsia" w:ascii="微软雅黑" w:hAnsi="微软雅黑" w:eastAsia="微软雅黑" w:cs="宋体"/>
          <w:spacing w:val="8"/>
          <w:kern w:val="0"/>
          <w:sz w:val="24"/>
          <w:szCs w:val="24"/>
          <w:highlight w:val="none"/>
        </w:rPr>
        <w:t>学时（</w:t>
      </w:r>
      <w:r>
        <w:rPr>
          <w:rFonts w:hint="eastAsia" w:ascii="微软雅黑" w:hAnsi="微软雅黑" w:eastAsia="微软雅黑" w:cs="宋体"/>
          <w:spacing w:val="8"/>
          <w:kern w:val="0"/>
          <w:sz w:val="24"/>
          <w:szCs w:val="24"/>
          <w:highlight w:val="none"/>
          <w:lang w:val="en-US" w:eastAsia="zh-CN"/>
        </w:rPr>
        <w:t>2025</w:t>
      </w:r>
      <w:r>
        <w:rPr>
          <w:rFonts w:hint="eastAsia" w:ascii="微软雅黑" w:hAnsi="微软雅黑" w:eastAsia="微软雅黑" w:cs="宋体"/>
          <w:spacing w:val="8"/>
          <w:kern w:val="0"/>
          <w:sz w:val="24"/>
          <w:szCs w:val="24"/>
          <w:highlight w:val="none"/>
        </w:rPr>
        <w:t>年</w:t>
      </w:r>
      <w:r>
        <w:rPr>
          <w:rFonts w:hint="eastAsia" w:ascii="微软雅黑" w:hAnsi="微软雅黑" w:eastAsia="微软雅黑" w:cs="宋体"/>
          <w:spacing w:val="8"/>
          <w:kern w:val="0"/>
          <w:sz w:val="24"/>
          <w:szCs w:val="24"/>
          <w:highlight w:val="none"/>
          <w:lang w:val="en-US" w:eastAsia="zh-CN"/>
        </w:rPr>
        <w:t>申报参评学员，当年</w:t>
      </w:r>
      <w:r>
        <w:rPr>
          <w:rFonts w:hint="eastAsia" w:ascii="微软雅黑" w:hAnsi="微软雅黑" w:eastAsia="微软雅黑" w:cs="宋体"/>
          <w:spacing w:val="8"/>
          <w:kern w:val="0"/>
          <w:sz w:val="24"/>
          <w:szCs w:val="24"/>
          <w:highlight w:val="none"/>
        </w:rPr>
        <w:t>度24学时课程为必修，包含12学时直播课程及12学时课件课程）；</w:t>
      </w:r>
    </w:p>
    <w:p w14:paraId="4BC4D9BB">
      <w:pPr>
        <w:widowControl/>
        <w:shd w:val="clear" w:color="auto" w:fill="FFFFFF"/>
        <w:ind w:firstLine="512" w:firstLineChars="200"/>
        <w:rPr>
          <w:rFonts w:hint="eastAsia" w:ascii="微软雅黑" w:hAnsi="微软雅黑" w:eastAsia="微软雅黑" w:cs="宋体"/>
          <w:spacing w:val="8"/>
          <w:kern w:val="0"/>
          <w:sz w:val="24"/>
          <w:szCs w:val="24"/>
          <w:highlight w:val="none"/>
        </w:rPr>
      </w:pPr>
      <w:r>
        <w:rPr>
          <w:rFonts w:hint="eastAsia" w:ascii="微软雅黑" w:hAnsi="微软雅黑" w:eastAsia="微软雅黑" w:cs="宋体"/>
          <w:spacing w:val="8"/>
          <w:kern w:val="0"/>
          <w:sz w:val="24"/>
          <w:szCs w:val="24"/>
          <w:highlight w:val="none"/>
        </w:rPr>
        <w:t>2、申报202</w:t>
      </w:r>
      <w:r>
        <w:rPr>
          <w:rFonts w:hint="eastAsia" w:ascii="微软雅黑" w:hAnsi="微软雅黑" w:eastAsia="微软雅黑" w:cs="宋体"/>
          <w:spacing w:val="8"/>
          <w:kern w:val="0"/>
          <w:sz w:val="24"/>
          <w:szCs w:val="24"/>
          <w:highlight w:val="none"/>
          <w:lang w:val="en-US" w:eastAsia="zh-CN"/>
        </w:rPr>
        <w:t>5</w:t>
      </w:r>
      <w:r>
        <w:rPr>
          <w:rFonts w:hint="eastAsia" w:ascii="微软雅黑" w:hAnsi="微软雅黑" w:eastAsia="微软雅黑" w:cs="宋体"/>
          <w:spacing w:val="8"/>
          <w:kern w:val="0"/>
          <w:sz w:val="24"/>
          <w:szCs w:val="24"/>
          <w:highlight w:val="none"/>
        </w:rPr>
        <w:t>年度交通工程专业</w:t>
      </w:r>
      <w:r>
        <w:rPr>
          <w:rFonts w:hint="eastAsia" w:ascii="微软雅黑" w:hAnsi="微软雅黑" w:eastAsia="微软雅黑" w:cs="宋体"/>
          <w:b/>
          <w:color w:val="FF0000"/>
          <w:spacing w:val="8"/>
          <w:kern w:val="0"/>
          <w:sz w:val="24"/>
          <w:szCs w:val="24"/>
          <w:highlight w:val="none"/>
        </w:rPr>
        <w:t>高级</w:t>
      </w:r>
      <w:r>
        <w:rPr>
          <w:rFonts w:hint="eastAsia" w:ascii="微软雅黑" w:hAnsi="微软雅黑" w:eastAsia="微软雅黑" w:cs="宋体"/>
          <w:spacing w:val="8"/>
          <w:kern w:val="0"/>
          <w:sz w:val="24"/>
          <w:szCs w:val="24"/>
          <w:highlight w:val="none"/>
        </w:rPr>
        <w:t>职称评审，需累计完成专业科目课程学习不少于90学时（</w:t>
      </w:r>
      <w:r>
        <w:rPr>
          <w:rFonts w:hint="eastAsia" w:ascii="微软雅黑" w:hAnsi="微软雅黑" w:eastAsia="微软雅黑" w:cs="宋体"/>
          <w:spacing w:val="8"/>
          <w:kern w:val="0"/>
          <w:sz w:val="24"/>
          <w:szCs w:val="24"/>
          <w:highlight w:val="none"/>
          <w:lang w:val="en-US" w:eastAsia="zh-CN"/>
        </w:rPr>
        <w:t>2025</w:t>
      </w:r>
      <w:r>
        <w:rPr>
          <w:rFonts w:hint="eastAsia" w:ascii="微软雅黑" w:hAnsi="微软雅黑" w:eastAsia="微软雅黑" w:cs="宋体"/>
          <w:spacing w:val="8"/>
          <w:kern w:val="0"/>
          <w:sz w:val="24"/>
          <w:szCs w:val="24"/>
          <w:highlight w:val="none"/>
        </w:rPr>
        <w:t>年</w:t>
      </w:r>
      <w:r>
        <w:rPr>
          <w:rFonts w:hint="eastAsia" w:ascii="微软雅黑" w:hAnsi="微软雅黑" w:eastAsia="微软雅黑" w:cs="宋体"/>
          <w:spacing w:val="8"/>
          <w:kern w:val="0"/>
          <w:sz w:val="24"/>
          <w:szCs w:val="24"/>
          <w:highlight w:val="none"/>
          <w:lang w:val="en-US" w:eastAsia="zh-CN"/>
        </w:rPr>
        <w:t>申报参评学员，</w:t>
      </w:r>
      <w:r>
        <w:rPr>
          <w:rFonts w:hint="eastAsia" w:ascii="微软雅黑" w:hAnsi="微软雅黑" w:eastAsia="微软雅黑" w:cs="宋体"/>
          <w:spacing w:val="8"/>
          <w:kern w:val="0"/>
          <w:sz w:val="24"/>
          <w:szCs w:val="24"/>
          <w:highlight w:val="none"/>
        </w:rPr>
        <w:t>当年度40学时课程为必修，包含1</w:t>
      </w:r>
      <w:r>
        <w:rPr>
          <w:rFonts w:hint="eastAsia" w:ascii="微软雅黑" w:hAnsi="微软雅黑" w:eastAsia="微软雅黑" w:cs="宋体"/>
          <w:spacing w:val="8"/>
          <w:kern w:val="0"/>
          <w:sz w:val="24"/>
          <w:szCs w:val="24"/>
          <w:highlight w:val="none"/>
          <w:lang w:val="en-US" w:eastAsia="zh-CN"/>
        </w:rPr>
        <w:t>6</w:t>
      </w:r>
      <w:r>
        <w:rPr>
          <w:rFonts w:hint="eastAsia" w:ascii="微软雅黑" w:hAnsi="微软雅黑" w:eastAsia="微软雅黑" w:cs="宋体"/>
          <w:spacing w:val="8"/>
          <w:kern w:val="0"/>
          <w:sz w:val="24"/>
          <w:szCs w:val="24"/>
          <w:highlight w:val="none"/>
        </w:rPr>
        <w:t>学时直播课程及2</w:t>
      </w:r>
      <w:r>
        <w:rPr>
          <w:rFonts w:hint="eastAsia" w:ascii="微软雅黑" w:hAnsi="微软雅黑" w:eastAsia="微软雅黑" w:cs="宋体"/>
          <w:spacing w:val="8"/>
          <w:kern w:val="0"/>
          <w:sz w:val="24"/>
          <w:szCs w:val="24"/>
          <w:highlight w:val="none"/>
          <w:lang w:val="en-US" w:eastAsia="zh-CN"/>
        </w:rPr>
        <w:t>4</w:t>
      </w:r>
      <w:r>
        <w:rPr>
          <w:rFonts w:hint="eastAsia" w:ascii="微软雅黑" w:hAnsi="微软雅黑" w:eastAsia="微软雅黑" w:cs="宋体"/>
          <w:spacing w:val="8"/>
          <w:kern w:val="0"/>
          <w:sz w:val="24"/>
          <w:szCs w:val="24"/>
          <w:highlight w:val="none"/>
        </w:rPr>
        <w:t>学时课件课程）。</w:t>
      </w:r>
    </w:p>
    <w:p w14:paraId="299D6A45">
      <w:pPr>
        <w:widowControl/>
        <w:shd w:val="clear" w:color="auto" w:fill="FFFFFF"/>
        <w:ind w:firstLine="512" w:firstLineChars="200"/>
        <w:rPr>
          <w:rFonts w:hint="eastAsia" w:ascii="微软雅黑" w:hAnsi="微软雅黑" w:eastAsia="微软雅黑" w:cs="宋体"/>
          <w:spacing w:val="8"/>
          <w:kern w:val="0"/>
          <w:sz w:val="24"/>
          <w:szCs w:val="24"/>
          <w:highlight w:val="none"/>
        </w:rPr>
      </w:pPr>
      <w:r>
        <w:rPr>
          <w:rFonts w:hint="eastAsia" w:ascii="微软雅黑" w:hAnsi="微软雅黑" w:eastAsia="微软雅黑" w:cs="宋体"/>
          <w:spacing w:val="8"/>
          <w:kern w:val="0"/>
          <w:sz w:val="24"/>
          <w:szCs w:val="24"/>
          <w:highlight w:val="none"/>
        </w:rPr>
        <w:t>3、20</w:t>
      </w:r>
      <w:r>
        <w:rPr>
          <w:rFonts w:hint="eastAsia" w:ascii="微软雅黑" w:hAnsi="微软雅黑" w:eastAsia="微软雅黑" w:cs="宋体"/>
          <w:spacing w:val="8"/>
          <w:kern w:val="0"/>
          <w:sz w:val="24"/>
          <w:szCs w:val="24"/>
          <w:highlight w:val="none"/>
          <w:lang w:val="en-US" w:eastAsia="zh-CN"/>
        </w:rPr>
        <w:t>20</w:t>
      </w:r>
      <w:r>
        <w:rPr>
          <w:rFonts w:hint="eastAsia" w:ascii="微软雅黑" w:hAnsi="微软雅黑" w:eastAsia="微软雅黑" w:cs="宋体"/>
          <w:spacing w:val="8"/>
          <w:kern w:val="0"/>
          <w:sz w:val="24"/>
          <w:szCs w:val="24"/>
          <w:highlight w:val="none"/>
        </w:rPr>
        <w:t>年7月1日后取得的学时均可计入。</w:t>
      </w:r>
    </w:p>
    <w:p w14:paraId="3E63A354">
      <w:pPr>
        <w:widowControl/>
        <w:shd w:val="clear" w:color="auto" w:fill="FFFFFF"/>
        <w:ind w:firstLine="512" w:firstLineChars="200"/>
        <w:rPr>
          <w:rFonts w:hint="eastAsia" w:ascii="微软雅黑" w:hAnsi="微软雅黑" w:eastAsia="微软雅黑" w:cs="宋体"/>
          <w:spacing w:val="8"/>
          <w:kern w:val="0"/>
          <w:sz w:val="24"/>
          <w:szCs w:val="24"/>
          <w:highlight w:val="none"/>
        </w:rPr>
      </w:pPr>
      <w:r>
        <w:rPr>
          <w:rFonts w:hint="eastAsia" w:ascii="微软雅黑" w:hAnsi="微软雅黑" w:eastAsia="微软雅黑" w:cs="宋体"/>
          <w:b/>
          <w:bCs/>
          <w:spacing w:val="8"/>
          <w:kern w:val="0"/>
          <w:sz w:val="24"/>
          <w:szCs w:val="24"/>
          <w:highlight w:val="none"/>
          <w:lang w:val="en-US" w:eastAsia="zh-CN"/>
        </w:rPr>
        <w:t>三、</w:t>
      </w:r>
      <w:r>
        <w:rPr>
          <w:rFonts w:hint="eastAsia" w:ascii="微软雅黑" w:hAnsi="微软雅黑" w:eastAsia="微软雅黑" w:cs="宋体"/>
          <w:b/>
          <w:bCs/>
          <w:spacing w:val="8"/>
          <w:kern w:val="0"/>
          <w:sz w:val="24"/>
          <w:szCs w:val="24"/>
          <w:highlight w:val="none"/>
        </w:rPr>
        <w:t>报名方式及时间</w:t>
      </w:r>
    </w:p>
    <w:p w14:paraId="5EC893C4">
      <w:pPr>
        <w:widowControl/>
        <w:shd w:val="clear" w:color="auto" w:fill="FFFFFF"/>
        <w:ind w:firstLine="480"/>
        <w:rPr>
          <w:rFonts w:hint="eastAsia" w:ascii="微软雅黑" w:hAnsi="微软雅黑" w:eastAsia="微软雅黑" w:cs="宋体"/>
          <w:spacing w:val="8"/>
          <w:kern w:val="0"/>
          <w:sz w:val="24"/>
          <w:szCs w:val="24"/>
          <w:highlight w:val="none"/>
        </w:rPr>
      </w:pPr>
      <w:r>
        <w:rPr>
          <w:rFonts w:hint="eastAsia" w:ascii="微软雅黑" w:hAnsi="微软雅黑" w:eastAsia="微软雅黑" w:cs="宋体"/>
          <w:color w:val="3E3E3E"/>
          <w:spacing w:val="8"/>
          <w:kern w:val="0"/>
          <w:sz w:val="24"/>
          <w:szCs w:val="24"/>
          <w:highlight w:val="none"/>
        </w:rPr>
        <w:t>通过搜索并关注微信公众号</w:t>
      </w:r>
      <w:r>
        <w:rPr>
          <w:rFonts w:hint="eastAsia" w:ascii="微软雅黑" w:hAnsi="微软雅黑" w:eastAsia="微软雅黑" w:cs="宋体"/>
          <w:b/>
          <w:bCs/>
          <w:color w:val="4425F5"/>
          <w:spacing w:val="8"/>
          <w:kern w:val="0"/>
          <w:sz w:val="26"/>
          <w:szCs w:val="26"/>
          <w:highlight w:val="none"/>
        </w:rPr>
        <w:t>“上海交通微培训”</w:t>
      </w:r>
      <w:r>
        <w:rPr>
          <w:rFonts w:hint="eastAsia" w:ascii="微软雅黑" w:hAnsi="微软雅黑" w:eastAsia="微软雅黑" w:cs="宋体"/>
          <w:color w:val="3E3E3E"/>
          <w:spacing w:val="8"/>
          <w:kern w:val="0"/>
          <w:sz w:val="24"/>
          <w:szCs w:val="24"/>
          <w:highlight w:val="none"/>
        </w:rPr>
        <w:t>进行报名。</w:t>
      </w:r>
    </w:p>
    <w:p w14:paraId="18545A67">
      <w:pPr>
        <w:widowControl/>
        <w:shd w:val="clear" w:color="auto" w:fill="FFFFFF"/>
        <w:ind w:firstLine="480"/>
        <w:rPr>
          <w:rFonts w:hint="eastAsia" w:ascii="微软雅黑" w:hAnsi="微软雅黑" w:eastAsia="微软雅黑" w:cs="宋体"/>
          <w:b/>
          <w:bCs/>
          <w:spacing w:val="8"/>
          <w:kern w:val="0"/>
          <w:sz w:val="26"/>
          <w:szCs w:val="26"/>
          <w:highlight w:val="none"/>
          <w:lang w:eastAsia="zh-CN"/>
        </w:rPr>
      </w:pPr>
      <w:r>
        <w:rPr>
          <w:rFonts w:hint="eastAsia" w:ascii="微软雅黑" w:hAnsi="微软雅黑" w:eastAsia="微软雅黑" w:cs="宋体"/>
          <w:b/>
          <w:bCs/>
          <w:spacing w:val="8"/>
          <w:kern w:val="0"/>
          <w:sz w:val="26"/>
          <w:szCs w:val="26"/>
          <w:highlight w:val="none"/>
        </w:rPr>
        <w:t>报名时间：</w:t>
      </w:r>
      <w:r>
        <w:rPr>
          <w:rFonts w:hint="eastAsia" w:ascii="微软雅黑" w:hAnsi="微软雅黑" w:eastAsia="微软雅黑" w:cs="宋体"/>
          <w:b/>
          <w:bCs/>
          <w:spacing w:val="8"/>
          <w:kern w:val="0"/>
          <w:sz w:val="26"/>
          <w:szCs w:val="26"/>
          <w:highlight w:val="none"/>
          <w:lang w:val="en-US" w:eastAsia="zh-CN"/>
        </w:rPr>
        <w:t>即日起7</w:t>
      </w:r>
      <w:r>
        <w:rPr>
          <w:rFonts w:hint="eastAsia" w:ascii="微软雅黑" w:hAnsi="微软雅黑" w:eastAsia="微软雅黑" w:cs="宋体"/>
          <w:b/>
          <w:bCs/>
          <w:spacing w:val="8"/>
          <w:kern w:val="0"/>
          <w:sz w:val="26"/>
          <w:szCs w:val="26"/>
          <w:highlight w:val="none"/>
        </w:rPr>
        <w:t>月31日</w:t>
      </w:r>
      <w:r>
        <w:rPr>
          <w:rFonts w:hint="eastAsia" w:ascii="微软雅黑" w:hAnsi="微软雅黑" w:eastAsia="微软雅黑" w:cs="宋体"/>
          <w:b/>
          <w:bCs/>
          <w:spacing w:val="8"/>
          <w:kern w:val="0"/>
          <w:sz w:val="26"/>
          <w:szCs w:val="26"/>
          <w:highlight w:val="none"/>
          <w:lang w:eastAsia="zh-CN"/>
        </w:rPr>
        <w:t>。</w:t>
      </w:r>
    </w:p>
    <w:p w14:paraId="1296B666">
      <w:pPr>
        <w:widowControl/>
        <w:shd w:val="clear" w:color="auto" w:fill="FFFFFF"/>
        <w:ind w:firstLine="512" w:firstLineChars="200"/>
        <w:rPr>
          <w:rFonts w:hint="eastAsia" w:ascii="微软雅黑" w:hAnsi="微软雅黑" w:eastAsia="微软雅黑" w:cs="宋体"/>
          <w:spacing w:val="8"/>
          <w:kern w:val="0"/>
          <w:sz w:val="24"/>
          <w:szCs w:val="24"/>
        </w:rPr>
      </w:pPr>
      <w:r>
        <w:rPr>
          <w:rFonts w:hint="eastAsia" w:ascii="微软雅黑" w:hAnsi="微软雅黑" w:eastAsia="微软雅黑" w:cs="宋体"/>
          <w:b/>
          <w:bCs/>
          <w:spacing w:val="8"/>
          <w:kern w:val="0"/>
          <w:sz w:val="24"/>
          <w:szCs w:val="24"/>
          <w:lang w:val="en-US" w:eastAsia="zh-CN"/>
        </w:rPr>
        <w:t>四、</w:t>
      </w:r>
      <w:r>
        <w:rPr>
          <w:rFonts w:hint="eastAsia" w:ascii="微软雅黑" w:hAnsi="微软雅黑" w:eastAsia="微软雅黑" w:cs="宋体"/>
          <w:b/>
          <w:bCs/>
          <w:spacing w:val="8"/>
          <w:kern w:val="0"/>
          <w:sz w:val="24"/>
          <w:szCs w:val="24"/>
        </w:rPr>
        <w:t>报名流程</w:t>
      </w:r>
    </w:p>
    <w:p w14:paraId="7BA6C2A7">
      <w:pPr>
        <w:widowControl/>
        <w:shd w:val="clear" w:color="auto" w:fill="FFFFFF"/>
        <w:ind w:firstLine="480"/>
        <w:rPr>
          <w:rFonts w:hint="eastAsia" w:ascii="微软雅黑" w:hAnsi="微软雅黑" w:eastAsia="微软雅黑" w:cs="宋体"/>
          <w:spacing w:val="8"/>
          <w:kern w:val="0"/>
          <w:sz w:val="24"/>
          <w:szCs w:val="24"/>
        </w:rPr>
      </w:pPr>
      <w:r>
        <w:rPr>
          <w:rFonts w:hint="eastAsia" w:ascii="微软雅黑" w:hAnsi="微软雅黑" w:eastAsia="微软雅黑" w:cs="宋体"/>
          <w:spacing w:val="8"/>
          <w:kern w:val="0"/>
          <w:sz w:val="24"/>
          <w:szCs w:val="24"/>
        </w:rPr>
        <w:t>①搜索并关注微信公众号“上海交通微培训”，点击“受理大厅”-“职称继续教育”-“工程师”/“高级工程师”输入姓名、手机号进行注册，选择相应的培训班如实填写必填项进行报名。</w:t>
      </w:r>
    </w:p>
    <w:p w14:paraId="1CEC5E96">
      <w:pPr>
        <w:widowControl/>
        <w:shd w:val="clear" w:color="auto" w:fill="FFFFFF"/>
        <w:ind w:firstLine="480"/>
        <w:rPr>
          <w:rFonts w:hint="default" w:ascii="微软雅黑" w:hAnsi="微软雅黑" w:eastAsia="微软雅黑" w:cs="宋体"/>
          <w:spacing w:val="8"/>
          <w:kern w:val="0"/>
          <w:sz w:val="24"/>
          <w:szCs w:val="24"/>
          <w:highlight w:val="none"/>
          <w:lang w:val="en-US" w:eastAsia="zh-CN"/>
        </w:rPr>
      </w:pPr>
      <w:r>
        <w:rPr>
          <w:rFonts w:hint="eastAsia" w:ascii="微软雅黑" w:hAnsi="微软雅黑" w:eastAsia="微软雅黑" w:cs="宋体"/>
          <w:b/>
          <w:bCs/>
          <w:color w:val="FF0000"/>
          <w:spacing w:val="8"/>
          <w:kern w:val="0"/>
          <w:sz w:val="24"/>
          <w:szCs w:val="24"/>
          <w:highlight w:val="none"/>
        </w:rPr>
        <w:t>请学员在</w:t>
      </w:r>
      <w:r>
        <w:rPr>
          <w:rFonts w:hint="eastAsia" w:ascii="微软雅黑" w:hAnsi="微软雅黑" w:eastAsia="微软雅黑" w:cs="宋体"/>
          <w:b/>
          <w:bCs/>
          <w:color w:val="FF0000"/>
          <w:spacing w:val="8"/>
          <w:kern w:val="0"/>
          <w:sz w:val="24"/>
          <w:szCs w:val="24"/>
          <w:highlight w:val="none"/>
          <w:lang w:val="en-US" w:eastAsia="zh-CN"/>
        </w:rPr>
        <w:t>通过报名审核后</w:t>
      </w:r>
      <w:r>
        <w:rPr>
          <w:rFonts w:hint="eastAsia" w:ascii="微软雅黑" w:hAnsi="微软雅黑" w:eastAsia="微软雅黑" w:cs="宋体"/>
          <w:b/>
          <w:bCs/>
          <w:color w:val="FF0000"/>
          <w:spacing w:val="8"/>
          <w:kern w:val="0"/>
          <w:sz w:val="24"/>
          <w:szCs w:val="24"/>
          <w:highlight w:val="none"/>
        </w:rPr>
        <w:t>，在规定时间内完成付费。若未在规定时间内进行网上付费的，</w:t>
      </w:r>
      <w:r>
        <w:rPr>
          <w:rFonts w:hint="eastAsia" w:ascii="微软雅黑" w:hAnsi="微软雅黑" w:eastAsia="微软雅黑" w:cs="宋体"/>
          <w:b/>
          <w:bCs/>
          <w:color w:val="FF0000"/>
          <w:spacing w:val="8"/>
          <w:kern w:val="0"/>
          <w:sz w:val="24"/>
          <w:szCs w:val="24"/>
          <w:highlight w:val="none"/>
          <w:lang w:val="en-US" w:eastAsia="zh-CN"/>
        </w:rPr>
        <w:t>系统将在通过审核24小时后默认付费失败，</w:t>
      </w:r>
      <w:r>
        <w:rPr>
          <w:rFonts w:hint="eastAsia" w:ascii="微软雅黑" w:hAnsi="微软雅黑" w:eastAsia="微软雅黑" w:cs="宋体"/>
          <w:b/>
          <w:bCs/>
          <w:color w:val="FF0000"/>
          <w:spacing w:val="8"/>
          <w:kern w:val="0"/>
          <w:sz w:val="24"/>
          <w:szCs w:val="24"/>
          <w:highlight w:val="none"/>
        </w:rPr>
        <w:t>选课信息将被视为无效</w:t>
      </w:r>
      <w:r>
        <w:rPr>
          <w:rFonts w:hint="eastAsia" w:ascii="微软雅黑" w:hAnsi="微软雅黑" w:eastAsia="微软雅黑" w:cs="宋体"/>
          <w:b/>
          <w:bCs/>
          <w:color w:val="FF0000"/>
          <w:spacing w:val="8"/>
          <w:kern w:val="0"/>
          <w:sz w:val="24"/>
          <w:szCs w:val="24"/>
          <w:highlight w:val="none"/>
          <w:lang w:eastAsia="zh-CN"/>
        </w:rPr>
        <w:t>，</w:t>
      </w:r>
      <w:r>
        <w:rPr>
          <w:rFonts w:hint="eastAsia" w:ascii="微软雅黑" w:hAnsi="微软雅黑" w:eastAsia="微软雅黑" w:cs="宋体"/>
          <w:b/>
          <w:bCs/>
          <w:color w:val="FF0000"/>
          <w:spacing w:val="8"/>
          <w:kern w:val="0"/>
          <w:sz w:val="24"/>
          <w:szCs w:val="24"/>
          <w:highlight w:val="none"/>
          <w:lang w:val="en-US" w:eastAsia="zh-CN"/>
        </w:rPr>
        <w:t>请重新选课。</w:t>
      </w:r>
    </w:p>
    <w:p w14:paraId="486B2015">
      <w:pPr>
        <w:widowControl/>
        <w:shd w:val="clear" w:color="auto" w:fill="FFFFFF"/>
        <w:ind w:firstLine="512" w:firstLineChars="200"/>
        <w:rPr>
          <w:rFonts w:hint="default" w:ascii="微软雅黑" w:hAnsi="微软雅黑" w:eastAsia="微软雅黑" w:cs="宋体"/>
          <w:b/>
          <w:bCs/>
          <w:spacing w:val="8"/>
          <w:kern w:val="0"/>
          <w:sz w:val="24"/>
          <w:szCs w:val="24"/>
          <w:lang w:val="en-US" w:eastAsia="zh-CN"/>
        </w:rPr>
      </w:pPr>
      <w:r>
        <w:rPr>
          <w:rFonts w:hint="eastAsia" w:ascii="微软雅黑" w:hAnsi="微软雅黑" w:eastAsia="微软雅黑" w:cs="宋体"/>
          <w:b/>
          <w:bCs/>
          <w:spacing w:val="8"/>
          <w:kern w:val="0"/>
          <w:sz w:val="24"/>
          <w:szCs w:val="24"/>
          <w:lang w:val="en-US" w:eastAsia="zh-CN"/>
        </w:rPr>
        <w:t>五、可选课程</w:t>
      </w:r>
    </w:p>
    <w:p w14:paraId="2C709957">
      <w:pPr>
        <w:widowControl/>
        <w:shd w:val="clear" w:color="auto" w:fill="FFFFFF"/>
        <w:ind w:firstLine="480"/>
        <w:rPr>
          <w:rFonts w:hint="eastAsia" w:ascii="微软雅黑" w:hAnsi="微软雅黑" w:eastAsia="微软雅黑" w:cs="宋体"/>
          <w:b/>
          <w:bCs/>
          <w:spacing w:val="8"/>
          <w:kern w:val="0"/>
          <w:sz w:val="24"/>
          <w:szCs w:val="24"/>
        </w:rPr>
      </w:pPr>
      <w:r>
        <w:rPr>
          <w:rFonts w:hint="eastAsia" w:ascii="微软雅黑" w:hAnsi="微软雅黑" w:eastAsia="微软雅黑" w:cs="宋体"/>
          <w:b/>
          <w:bCs/>
          <w:spacing w:val="8"/>
          <w:kern w:val="0"/>
          <w:sz w:val="24"/>
          <w:szCs w:val="24"/>
        </w:rPr>
        <w:t>工程师</w:t>
      </w:r>
    </w:p>
    <w:p w14:paraId="117DB52F">
      <w:pPr>
        <w:widowControl/>
        <w:shd w:val="clear" w:color="auto" w:fill="FFFFFF"/>
        <w:ind w:firstLine="480"/>
        <w:rPr>
          <w:rFonts w:hint="eastAsia" w:ascii="微软雅黑" w:hAnsi="微软雅黑" w:eastAsia="微软雅黑" w:cs="宋体"/>
          <w:spacing w:val="8"/>
          <w:kern w:val="0"/>
          <w:sz w:val="24"/>
          <w:szCs w:val="24"/>
        </w:rPr>
      </w:pPr>
      <w:r>
        <w:rPr>
          <w:rFonts w:hint="eastAsia" w:ascii="微软雅黑" w:hAnsi="微软雅黑" w:eastAsia="微软雅黑" w:cs="宋体"/>
          <w:spacing w:val="8"/>
          <w:kern w:val="0"/>
          <w:sz w:val="24"/>
          <w:szCs w:val="24"/>
          <w:lang w:val="en-US" w:eastAsia="zh-CN"/>
        </w:rPr>
        <w:t>1、</w:t>
      </w:r>
      <w:r>
        <w:rPr>
          <w:rFonts w:hint="eastAsia" w:ascii="微软雅黑" w:hAnsi="微软雅黑" w:eastAsia="微软雅黑" w:cs="宋体"/>
          <w:spacing w:val="8"/>
          <w:kern w:val="0"/>
          <w:sz w:val="24"/>
          <w:szCs w:val="24"/>
        </w:rPr>
        <w:t>202</w:t>
      </w:r>
      <w:r>
        <w:rPr>
          <w:rFonts w:hint="eastAsia" w:ascii="微软雅黑" w:hAnsi="微软雅黑" w:eastAsia="微软雅黑" w:cs="宋体"/>
          <w:spacing w:val="8"/>
          <w:kern w:val="0"/>
          <w:sz w:val="24"/>
          <w:szCs w:val="24"/>
          <w:lang w:val="en-US" w:eastAsia="zh-CN"/>
        </w:rPr>
        <w:t>5</w:t>
      </w:r>
      <w:r>
        <w:rPr>
          <w:rFonts w:hint="eastAsia" w:ascii="微软雅黑" w:hAnsi="微软雅黑" w:eastAsia="微软雅黑" w:cs="宋体"/>
          <w:spacing w:val="8"/>
          <w:kern w:val="0"/>
          <w:sz w:val="24"/>
          <w:szCs w:val="24"/>
        </w:rPr>
        <w:t>年交通工程专业工程师继续教育专业科目-24学时</w:t>
      </w:r>
    </w:p>
    <w:p w14:paraId="67489393">
      <w:pPr>
        <w:widowControl/>
        <w:shd w:val="clear" w:color="auto" w:fill="FFFFFF"/>
        <w:ind w:firstLine="480"/>
        <w:rPr>
          <w:rFonts w:hint="eastAsia" w:ascii="微软雅黑" w:hAnsi="微软雅黑" w:eastAsia="微软雅黑" w:cs="宋体"/>
          <w:spacing w:val="8"/>
          <w:kern w:val="0"/>
          <w:sz w:val="24"/>
          <w:szCs w:val="24"/>
        </w:rPr>
      </w:pPr>
      <w:r>
        <w:rPr>
          <w:rFonts w:hint="eastAsia" w:ascii="微软雅黑" w:hAnsi="微软雅黑" w:eastAsia="微软雅黑" w:cs="宋体"/>
          <w:spacing w:val="8"/>
          <w:kern w:val="0"/>
          <w:sz w:val="24"/>
          <w:szCs w:val="24"/>
          <w:lang w:val="en-US" w:eastAsia="zh-CN"/>
        </w:rPr>
        <w:t>2、</w:t>
      </w:r>
      <w:r>
        <w:rPr>
          <w:rFonts w:hint="eastAsia" w:ascii="微软雅黑" w:hAnsi="微软雅黑" w:eastAsia="微软雅黑" w:cs="宋体"/>
          <w:spacing w:val="8"/>
          <w:kern w:val="0"/>
          <w:sz w:val="24"/>
          <w:szCs w:val="24"/>
        </w:rPr>
        <w:t>历年交通工程专业工程师继续教育专业科目课件课程-自选</w:t>
      </w:r>
      <w:r>
        <w:rPr>
          <w:rFonts w:ascii="微软雅黑" w:hAnsi="微软雅黑" w:eastAsia="微软雅黑" w:cs="宋体"/>
          <w:spacing w:val="8"/>
          <w:kern w:val="0"/>
          <w:sz w:val="24"/>
          <w:szCs w:val="24"/>
        </w:rPr>
        <mc:AlternateContent>
          <mc:Choice Requires="wps">
            <w:drawing>
              <wp:inline distT="0" distB="0" distL="0" distR="0">
                <wp:extent cx="304800" cy="304800"/>
                <wp:effectExtent l="0" t="0" r="0" b="0"/>
                <wp:docPr id="3" name="矩形 3" descr="图片"/>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alt="图片"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B8yWdNIAAAADAQAADwAAAAAA&#10;AAABACAAAAAiAAAAZHJzL2Rvd25yZXYueG1sUEsBAhQAFAAAAAgAh07iQLu2bCMZAgAAHgQAAA4A&#10;AAAAAAAAAQAgAAAAIQEAAGRycy9lMm9Eb2MueG1sUEsFBgAAAAAGAAYAWQEAAKwFAAAAAA==&#10;">
                <v:fill on="f" focussize="0,0"/>
                <v:stroke on="f"/>
                <v:imagedata o:title=""/>
                <o:lock v:ext="edit" aspectratio="t"/>
                <w10:wrap type="none"/>
                <w10:anchorlock/>
              </v:rect>
            </w:pict>
          </mc:Fallback>
        </mc:AlternateContent>
      </w:r>
    </w:p>
    <w:p w14:paraId="17E8AE80">
      <w:pPr>
        <w:widowControl/>
        <w:shd w:val="clear" w:color="auto" w:fill="FFFFFF"/>
        <w:ind w:firstLine="480"/>
        <w:rPr>
          <w:rFonts w:hint="eastAsia" w:ascii="微软雅黑" w:hAnsi="微软雅黑" w:eastAsia="微软雅黑" w:cs="宋体"/>
          <w:b/>
          <w:bCs/>
          <w:spacing w:val="8"/>
          <w:kern w:val="0"/>
          <w:sz w:val="24"/>
          <w:szCs w:val="24"/>
        </w:rPr>
      </w:pPr>
      <w:r>
        <w:rPr>
          <w:rFonts w:hint="eastAsia" w:ascii="微软雅黑" w:hAnsi="微软雅黑" w:eastAsia="微软雅黑" w:cs="宋体"/>
          <w:b/>
          <w:bCs/>
          <w:spacing w:val="8"/>
          <w:kern w:val="0"/>
          <w:sz w:val="24"/>
          <w:szCs w:val="24"/>
        </w:rPr>
        <w:t>高级工程师</w:t>
      </w:r>
    </w:p>
    <w:p w14:paraId="7F04A7D1">
      <w:pPr>
        <w:widowControl/>
        <w:shd w:val="clear" w:color="auto" w:fill="FFFFFF"/>
        <w:ind w:firstLine="480"/>
        <w:rPr>
          <w:rFonts w:hint="eastAsia" w:ascii="微软雅黑" w:hAnsi="微软雅黑" w:eastAsia="微软雅黑" w:cs="宋体"/>
          <w:spacing w:val="8"/>
          <w:kern w:val="0"/>
          <w:sz w:val="24"/>
          <w:szCs w:val="24"/>
        </w:rPr>
      </w:pPr>
      <w:r>
        <w:rPr>
          <w:rFonts w:hint="eastAsia" w:ascii="微软雅黑" w:hAnsi="微软雅黑" w:eastAsia="微软雅黑" w:cs="宋体"/>
          <w:spacing w:val="8"/>
          <w:kern w:val="0"/>
          <w:sz w:val="24"/>
          <w:szCs w:val="24"/>
          <w:lang w:val="en-US" w:eastAsia="zh-CN"/>
        </w:rPr>
        <w:t>1、</w:t>
      </w:r>
      <w:r>
        <w:rPr>
          <w:rFonts w:hint="eastAsia" w:ascii="微软雅黑" w:hAnsi="微软雅黑" w:eastAsia="微软雅黑" w:cs="宋体"/>
          <w:spacing w:val="8"/>
          <w:kern w:val="0"/>
          <w:sz w:val="24"/>
          <w:szCs w:val="24"/>
        </w:rPr>
        <w:t>202</w:t>
      </w:r>
      <w:r>
        <w:rPr>
          <w:rFonts w:hint="eastAsia" w:ascii="微软雅黑" w:hAnsi="微软雅黑" w:eastAsia="微软雅黑" w:cs="宋体"/>
          <w:spacing w:val="8"/>
          <w:kern w:val="0"/>
          <w:sz w:val="24"/>
          <w:szCs w:val="24"/>
          <w:lang w:val="en-US" w:eastAsia="zh-CN"/>
        </w:rPr>
        <w:t>5</w:t>
      </w:r>
      <w:r>
        <w:rPr>
          <w:rFonts w:hint="eastAsia" w:ascii="微软雅黑" w:hAnsi="微软雅黑" w:eastAsia="微软雅黑" w:cs="宋体"/>
          <w:spacing w:val="8"/>
          <w:kern w:val="0"/>
          <w:sz w:val="24"/>
          <w:szCs w:val="24"/>
        </w:rPr>
        <w:t>年交通工程专业高级工程师继续教育专业科目-40学时</w:t>
      </w:r>
    </w:p>
    <w:p w14:paraId="60032CF6">
      <w:pPr>
        <w:widowControl/>
        <w:shd w:val="clear" w:color="auto" w:fill="FFFFFF"/>
        <w:ind w:firstLine="480"/>
        <w:rPr>
          <w:rFonts w:hint="eastAsia" w:ascii="微软雅黑" w:hAnsi="微软雅黑" w:eastAsia="微软雅黑" w:cs="宋体"/>
          <w:spacing w:val="8"/>
          <w:kern w:val="0"/>
          <w:sz w:val="24"/>
          <w:szCs w:val="24"/>
        </w:rPr>
      </w:pPr>
      <w:r>
        <w:rPr>
          <w:rFonts w:hint="eastAsia" w:ascii="微软雅黑" w:hAnsi="微软雅黑" w:eastAsia="微软雅黑" w:cs="宋体"/>
          <w:spacing w:val="8"/>
          <w:kern w:val="0"/>
          <w:sz w:val="24"/>
          <w:szCs w:val="24"/>
          <w:lang w:val="en-US" w:eastAsia="zh-CN"/>
        </w:rPr>
        <w:t>2、</w:t>
      </w:r>
      <w:r>
        <w:rPr>
          <w:rFonts w:hint="eastAsia" w:ascii="微软雅黑" w:hAnsi="微软雅黑" w:eastAsia="微软雅黑" w:cs="宋体"/>
          <w:spacing w:val="8"/>
          <w:kern w:val="0"/>
          <w:sz w:val="24"/>
          <w:szCs w:val="24"/>
        </w:rPr>
        <w:t>历年交通工程专业高级工程师继续教育专业科目课件课程-自选</w:t>
      </w:r>
      <w:r>
        <w:rPr>
          <w:rFonts w:ascii="微软雅黑" w:hAnsi="微软雅黑" w:eastAsia="微软雅黑" w:cs="宋体"/>
          <w:spacing w:val="8"/>
          <w:kern w:val="0"/>
          <w:sz w:val="24"/>
          <w:szCs w:val="24"/>
        </w:rPr>
        <mc:AlternateContent>
          <mc:Choice Requires="wps">
            <w:drawing>
              <wp:inline distT="0" distB="0" distL="0" distR="0">
                <wp:extent cx="304800" cy="304800"/>
                <wp:effectExtent l="0" t="0" r="0" b="0"/>
                <wp:docPr id="8" name="矩形 8" descr="图片"/>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alt="图片"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HzJZ00gAAAAMBAAAPAAAAAAAA&#10;AAEAIAAAACIAAABkcnMvZG93bnJldi54bWxQSwECFAAUAAAACACHTuJAuz+4ORgCAAAeBAAADgAA&#10;AAAAAAABACAAAAAhAQAAZHJzL2Uyb0RvYy54bWxQSwUGAAAAAAYABgBZAQAAqwUAAAAA&#10;">
                <v:fill on="f" focussize="0,0"/>
                <v:stroke on="f"/>
                <v:imagedata o:title=""/>
                <o:lock v:ext="edit" aspectratio="t"/>
                <w10:wrap type="none"/>
                <w10:anchorlock/>
              </v:rect>
            </w:pict>
          </mc:Fallback>
        </mc:AlternateContent>
      </w:r>
    </w:p>
    <w:p w14:paraId="0F044713">
      <w:pPr>
        <w:widowControl/>
        <w:shd w:val="clear" w:color="auto" w:fill="FFFFFF"/>
        <w:ind w:firstLine="480"/>
        <w:rPr>
          <w:rFonts w:hint="eastAsia" w:ascii="微软雅黑" w:hAnsi="微软雅黑" w:eastAsia="微软雅黑" w:cs="宋体"/>
          <w:b/>
          <w:bCs/>
          <w:color w:val="FF0000"/>
          <w:spacing w:val="8"/>
          <w:kern w:val="0"/>
          <w:sz w:val="24"/>
          <w:szCs w:val="24"/>
        </w:rPr>
      </w:pPr>
      <w:r>
        <w:rPr>
          <w:rFonts w:hint="eastAsia" w:ascii="微软雅黑" w:hAnsi="微软雅黑" w:eastAsia="微软雅黑" w:cs="宋体"/>
          <w:b/>
          <w:bCs/>
          <w:color w:val="FF0000"/>
          <w:spacing w:val="8"/>
          <w:kern w:val="0"/>
          <w:sz w:val="24"/>
          <w:szCs w:val="24"/>
        </w:rPr>
        <w:t>如已参加历年培训，可登录https://sh.ctet.org.cn/查看已学课程名称，</w:t>
      </w:r>
      <w:r>
        <w:rPr>
          <w:rFonts w:hint="eastAsia" w:ascii="微软雅黑" w:hAnsi="微软雅黑" w:eastAsia="微软雅黑" w:cs="宋体"/>
          <w:b/>
          <w:bCs/>
          <w:color w:val="FF0000"/>
          <w:spacing w:val="8"/>
          <w:kern w:val="0"/>
          <w:sz w:val="24"/>
          <w:szCs w:val="24"/>
          <w:lang w:val="en-US" w:eastAsia="zh-CN"/>
        </w:rPr>
        <w:t>请按需求选择所需学习的课程。</w:t>
      </w:r>
    </w:p>
    <w:p w14:paraId="6336FFB8">
      <w:pPr>
        <w:widowControl/>
        <w:shd w:val="clear" w:color="auto" w:fill="FFFFFF"/>
        <w:ind w:firstLine="512" w:firstLineChars="200"/>
        <w:rPr>
          <w:rFonts w:hint="eastAsia" w:ascii="微软雅黑" w:hAnsi="微软雅黑" w:eastAsia="微软雅黑" w:cs="宋体"/>
          <w:b/>
          <w:bCs/>
          <w:spacing w:val="8"/>
          <w:kern w:val="0"/>
          <w:sz w:val="24"/>
          <w:szCs w:val="24"/>
        </w:rPr>
      </w:pPr>
      <w:r>
        <w:rPr>
          <w:rFonts w:hint="eastAsia" w:ascii="微软雅黑" w:hAnsi="微软雅黑" w:eastAsia="微软雅黑" w:cs="宋体"/>
          <w:b/>
          <w:bCs/>
          <w:spacing w:val="8"/>
          <w:kern w:val="0"/>
          <w:sz w:val="24"/>
          <w:szCs w:val="24"/>
          <w:lang w:val="en-US" w:eastAsia="zh-CN"/>
        </w:rPr>
        <w:t>六、</w:t>
      </w:r>
      <w:r>
        <w:rPr>
          <w:rFonts w:hint="eastAsia" w:ascii="微软雅黑" w:hAnsi="微软雅黑" w:eastAsia="微软雅黑" w:cs="宋体"/>
          <w:b/>
          <w:bCs/>
          <w:spacing w:val="8"/>
          <w:kern w:val="0"/>
          <w:sz w:val="24"/>
          <w:szCs w:val="24"/>
        </w:rPr>
        <w:t>开具发票</w:t>
      </w:r>
    </w:p>
    <w:p w14:paraId="3C4921E3">
      <w:pPr>
        <w:widowControl/>
        <w:shd w:val="clear" w:color="auto" w:fill="FFFFFF"/>
        <w:ind w:firstLine="480"/>
        <w:rPr>
          <w:rFonts w:hint="eastAsia" w:ascii="微软雅黑" w:hAnsi="微软雅黑" w:eastAsia="微软雅黑" w:cs="宋体"/>
          <w:spacing w:val="8"/>
          <w:kern w:val="0"/>
          <w:sz w:val="24"/>
          <w:szCs w:val="24"/>
        </w:rPr>
      </w:pPr>
      <w:r>
        <w:rPr>
          <w:rFonts w:hint="eastAsia" w:ascii="微软雅黑" w:hAnsi="微软雅黑" w:eastAsia="微软雅黑" w:cs="宋体"/>
          <w:spacing w:val="8"/>
          <w:kern w:val="0"/>
          <w:sz w:val="24"/>
          <w:szCs w:val="24"/>
        </w:rPr>
        <w:t>付款成功后，如需开具</w:t>
      </w:r>
      <w:r>
        <w:rPr>
          <w:rFonts w:hint="eastAsia" w:ascii="微软雅黑" w:hAnsi="微软雅黑" w:eastAsia="微软雅黑" w:cs="宋体"/>
          <w:spacing w:val="8"/>
          <w:kern w:val="0"/>
          <w:sz w:val="24"/>
          <w:szCs w:val="24"/>
          <w:highlight w:val="none"/>
          <w:lang w:val="en-US" w:eastAsia="zh-CN"/>
        </w:rPr>
        <w:t>增值税</w:t>
      </w:r>
      <w:r>
        <w:rPr>
          <w:rFonts w:hint="eastAsia" w:ascii="微软雅黑" w:hAnsi="微软雅黑" w:eastAsia="微软雅黑" w:cs="宋体"/>
          <w:spacing w:val="8"/>
          <w:kern w:val="0"/>
          <w:sz w:val="24"/>
          <w:szCs w:val="24"/>
          <w:highlight w:val="none"/>
        </w:rPr>
        <w:t>发票</w:t>
      </w:r>
      <w:r>
        <w:rPr>
          <w:rFonts w:hint="eastAsia" w:ascii="微软雅黑" w:hAnsi="微软雅黑" w:eastAsia="微软雅黑" w:cs="宋体"/>
          <w:spacing w:val="8"/>
          <w:kern w:val="0"/>
          <w:sz w:val="24"/>
          <w:szCs w:val="24"/>
        </w:rPr>
        <w:t>，请点击“受理大厅”-“我的办理”-“我的培训”，在“职称继续教育”选择已报名班级，点击“填写发票信息”。</w:t>
      </w:r>
    </w:p>
    <w:p w14:paraId="1F3938FE">
      <w:pPr>
        <w:widowControl/>
        <w:shd w:val="clear" w:color="auto" w:fill="FFFFFF"/>
        <w:ind w:firstLine="480"/>
        <w:rPr>
          <w:rFonts w:hint="eastAsia" w:ascii="微软雅黑" w:hAnsi="微软雅黑" w:eastAsia="微软雅黑" w:cs="宋体"/>
          <w:b/>
          <w:bCs/>
          <w:color w:val="FF0000"/>
          <w:spacing w:val="8"/>
          <w:kern w:val="0"/>
          <w:sz w:val="24"/>
          <w:szCs w:val="24"/>
          <w:highlight w:val="none"/>
        </w:rPr>
      </w:pPr>
      <w:r>
        <w:rPr>
          <w:rFonts w:hint="eastAsia" w:ascii="微软雅黑" w:hAnsi="微软雅黑" w:eastAsia="微软雅黑" w:cs="宋体"/>
          <w:b/>
          <w:bCs/>
          <w:color w:val="FF0000"/>
          <w:spacing w:val="8"/>
          <w:kern w:val="0"/>
          <w:sz w:val="24"/>
          <w:szCs w:val="24"/>
          <w:highlight w:val="none"/>
          <w:lang w:val="en-US" w:eastAsia="zh-CN"/>
        </w:rPr>
        <w:t>增值税</w:t>
      </w:r>
      <w:r>
        <w:rPr>
          <w:rFonts w:hint="eastAsia" w:ascii="微软雅黑" w:hAnsi="微软雅黑" w:eastAsia="微软雅黑" w:cs="宋体"/>
          <w:b/>
          <w:bCs/>
          <w:color w:val="FF0000"/>
          <w:spacing w:val="8"/>
          <w:kern w:val="0"/>
          <w:sz w:val="24"/>
          <w:szCs w:val="24"/>
          <w:highlight w:val="none"/>
        </w:rPr>
        <w:t>发票须在付款后的90天内</w:t>
      </w:r>
      <w:r>
        <w:rPr>
          <w:rFonts w:hint="eastAsia" w:ascii="微软雅黑" w:hAnsi="微软雅黑" w:eastAsia="微软雅黑" w:cs="宋体"/>
          <w:b/>
          <w:bCs/>
          <w:color w:val="FF0000"/>
          <w:spacing w:val="8"/>
          <w:kern w:val="0"/>
          <w:sz w:val="24"/>
          <w:szCs w:val="24"/>
          <w:highlight w:val="none"/>
          <w:lang w:val="en-US" w:eastAsia="zh-CN"/>
        </w:rPr>
        <w:t>提交开票</w:t>
      </w:r>
      <w:r>
        <w:rPr>
          <w:rFonts w:hint="eastAsia" w:ascii="微软雅黑" w:hAnsi="微软雅黑" w:eastAsia="微软雅黑" w:cs="宋体"/>
          <w:b/>
          <w:bCs/>
          <w:color w:val="FF0000"/>
          <w:spacing w:val="8"/>
          <w:kern w:val="0"/>
          <w:sz w:val="24"/>
          <w:szCs w:val="24"/>
          <w:highlight w:val="none"/>
        </w:rPr>
        <w:t>申请，逾期在线培训平台将关闭申请入口</w:t>
      </w:r>
      <w:r>
        <w:rPr>
          <w:rFonts w:hint="eastAsia" w:ascii="微软雅黑" w:hAnsi="微软雅黑" w:eastAsia="微软雅黑" w:cs="宋体"/>
          <w:b/>
          <w:bCs/>
          <w:color w:val="FF0000"/>
          <w:spacing w:val="8"/>
          <w:kern w:val="0"/>
          <w:sz w:val="24"/>
          <w:szCs w:val="24"/>
          <w:highlight w:val="none"/>
          <w:lang w:eastAsia="zh-CN"/>
        </w:rPr>
        <w:t>，</w:t>
      </w:r>
      <w:r>
        <w:rPr>
          <w:rFonts w:hint="eastAsia" w:ascii="微软雅黑" w:hAnsi="微软雅黑" w:eastAsia="微软雅黑" w:cs="宋体"/>
          <w:b/>
          <w:bCs/>
          <w:color w:val="FF0000"/>
          <w:spacing w:val="8"/>
          <w:kern w:val="0"/>
          <w:sz w:val="24"/>
          <w:szCs w:val="24"/>
          <w:highlight w:val="none"/>
          <w:lang w:val="en-US" w:eastAsia="zh-CN"/>
        </w:rPr>
        <w:t>统一开具定额发票</w:t>
      </w:r>
      <w:r>
        <w:rPr>
          <w:rFonts w:hint="eastAsia" w:ascii="微软雅黑" w:hAnsi="微软雅黑" w:eastAsia="微软雅黑" w:cs="宋体"/>
          <w:b/>
          <w:bCs/>
          <w:color w:val="FF0000"/>
          <w:spacing w:val="8"/>
          <w:kern w:val="0"/>
          <w:sz w:val="24"/>
          <w:szCs w:val="24"/>
          <w:highlight w:val="none"/>
        </w:rPr>
        <w:t>。</w:t>
      </w:r>
      <w:bookmarkStart w:id="0" w:name="_GoBack"/>
      <w:bookmarkEnd w:id="0"/>
    </w:p>
    <w:p w14:paraId="2238E9B3">
      <w:pPr>
        <w:widowControl/>
        <w:shd w:val="clear" w:color="auto" w:fill="FFFFFF"/>
        <w:ind w:firstLine="480"/>
        <w:rPr>
          <w:rFonts w:hint="eastAsia" w:ascii="微软雅黑" w:hAnsi="微软雅黑" w:eastAsia="微软雅黑" w:cs="宋体"/>
          <w:b/>
          <w:bCs/>
          <w:color w:val="FF0000"/>
          <w:spacing w:val="8"/>
          <w:kern w:val="0"/>
          <w:sz w:val="24"/>
          <w:szCs w:val="24"/>
          <w:highlight w:val="none"/>
        </w:rPr>
      </w:pPr>
      <w:r>
        <w:rPr>
          <w:rFonts w:hint="eastAsia" w:ascii="微软雅黑" w:hAnsi="微软雅黑" w:eastAsia="微软雅黑" w:cs="宋体"/>
          <w:b/>
          <w:bCs/>
          <w:color w:val="FF0000"/>
          <w:spacing w:val="8"/>
          <w:kern w:val="0"/>
          <w:sz w:val="24"/>
          <w:szCs w:val="24"/>
          <w:highlight w:val="none"/>
          <w:lang w:val="en-US" w:eastAsia="zh-CN"/>
        </w:rPr>
        <w:t>开票</w:t>
      </w:r>
      <w:r>
        <w:rPr>
          <w:rFonts w:hint="eastAsia" w:ascii="微软雅黑" w:hAnsi="微软雅黑" w:eastAsia="微软雅黑" w:cs="宋体"/>
          <w:b/>
          <w:bCs/>
          <w:color w:val="FF0000"/>
          <w:spacing w:val="8"/>
          <w:kern w:val="0"/>
          <w:sz w:val="24"/>
          <w:szCs w:val="24"/>
          <w:highlight w:val="none"/>
        </w:rPr>
        <w:t>信息提交后无法修改，请核对确认</w:t>
      </w:r>
      <w:r>
        <w:rPr>
          <w:rFonts w:hint="eastAsia" w:ascii="微软雅黑" w:hAnsi="微软雅黑" w:eastAsia="微软雅黑" w:cs="宋体"/>
          <w:b/>
          <w:bCs/>
          <w:color w:val="FF0000"/>
          <w:spacing w:val="8"/>
          <w:kern w:val="0"/>
          <w:sz w:val="24"/>
          <w:szCs w:val="24"/>
          <w:highlight w:val="none"/>
          <w:lang w:val="en-US" w:eastAsia="zh-CN"/>
        </w:rPr>
        <w:t>无误</w:t>
      </w:r>
      <w:r>
        <w:rPr>
          <w:rFonts w:hint="eastAsia" w:ascii="微软雅黑" w:hAnsi="微软雅黑" w:eastAsia="微软雅黑" w:cs="宋体"/>
          <w:b/>
          <w:bCs/>
          <w:color w:val="FF0000"/>
          <w:spacing w:val="8"/>
          <w:kern w:val="0"/>
          <w:sz w:val="24"/>
          <w:szCs w:val="24"/>
          <w:highlight w:val="none"/>
        </w:rPr>
        <w:t>后提交。</w:t>
      </w:r>
    </w:p>
    <w:p w14:paraId="53110996">
      <w:pPr>
        <w:widowControl/>
        <w:shd w:val="clear" w:color="auto" w:fill="FFFFFF"/>
        <w:ind w:firstLine="512" w:firstLineChars="200"/>
        <w:rPr>
          <w:rFonts w:hint="eastAsia" w:ascii="微软雅黑" w:hAnsi="微软雅黑" w:eastAsia="微软雅黑" w:cs="宋体"/>
          <w:b/>
          <w:bCs/>
          <w:spacing w:val="8"/>
          <w:kern w:val="0"/>
          <w:sz w:val="24"/>
          <w:szCs w:val="24"/>
        </w:rPr>
      </w:pPr>
      <w:r>
        <w:rPr>
          <w:rFonts w:hint="eastAsia" w:ascii="微软雅黑" w:hAnsi="微软雅黑" w:eastAsia="微软雅黑" w:cs="宋体"/>
          <w:b/>
          <w:bCs/>
          <w:spacing w:val="8"/>
          <w:kern w:val="0"/>
          <w:sz w:val="24"/>
          <w:szCs w:val="24"/>
          <w:lang w:val="en-US" w:eastAsia="zh-CN"/>
        </w:rPr>
        <w:t>七、</w:t>
      </w:r>
      <w:r>
        <w:rPr>
          <w:rFonts w:hint="eastAsia" w:ascii="微软雅黑" w:hAnsi="微软雅黑" w:eastAsia="微软雅黑" w:cs="宋体"/>
          <w:b/>
          <w:bCs/>
          <w:spacing w:val="8"/>
          <w:kern w:val="0"/>
          <w:sz w:val="24"/>
          <w:szCs w:val="24"/>
        </w:rPr>
        <w:t>发票下载</w:t>
      </w:r>
    </w:p>
    <w:p w14:paraId="6FC64787">
      <w:pPr>
        <w:widowControl/>
        <w:shd w:val="clear" w:color="auto" w:fill="FFFFFF"/>
        <w:ind w:firstLine="512" w:firstLineChars="200"/>
        <w:rPr>
          <w:rFonts w:hint="eastAsia" w:ascii="微软雅黑" w:hAnsi="微软雅黑" w:eastAsia="微软雅黑" w:cs="宋体"/>
          <w:spacing w:val="8"/>
          <w:kern w:val="0"/>
          <w:sz w:val="24"/>
          <w:szCs w:val="24"/>
          <w:lang w:eastAsia="zh-CN"/>
        </w:rPr>
      </w:pPr>
      <w:r>
        <w:rPr>
          <w:rFonts w:hint="eastAsia" w:ascii="微软雅黑" w:hAnsi="微软雅黑" w:eastAsia="微软雅黑" w:cs="宋体"/>
          <w:spacing w:val="8"/>
          <w:kern w:val="0"/>
          <w:sz w:val="24"/>
          <w:szCs w:val="24"/>
          <w:lang w:val="en-US" w:eastAsia="zh-CN"/>
        </w:rPr>
        <w:t>开票完成后，系统将短信通知开票成功。可</w:t>
      </w:r>
      <w:r>
        <w:rPr>
          <w:rFonts w:hint="eastAsia" w:ascii="微软雅黑" w:hAnsi="微软雅黑" w:eastAsia="微软雅黑" w:cs="宋体"/>
          <w:spacing w:val="8"/>
          <w:kern w:val="0"/>
          <w:sz w:val="24"/>
          <w:szCs w:val="24"/>
        </w:rPr>
        <w:t>搜索微信小程序：上海交通行业人才服务平台-点击“我的”完成实名认证-“我的发票”下载</w:t>
      </w:r>
      <w:r>
        <w:rPr>
          <w:rFonts w:hint="eastAsia" w:ascii="微软雅黑" w:hAnsi="微软雅黑" w:eastAsia="微软雅黑" w:cs="宋体"/>
          <w:spacing w:val="8"/>
          <w:kern w:val="0"/>
          <w:sz w:val="24"/>
          <w:szCs w:val="24"/>
          <w:lang w:eastAsia="zh-CN"/>
        </w:rPr>
        <w:t>。</w:t>
      </w:r>
    </w:p>
    <w:p w14:paraId="59BBD588">
      <w:pPr>
        <w:widowControl/>
        <w:shd w:val="clear" w:color="auto" w:fill="FFFFFF"/>
        <w:ind w:firstLine="512" w:firstLineChars="200"/>
        <w:rPr>
          <w:rFonts w:hint="eastAsia" w:ascii="微软雅黑" w:hAnsi="微软雅黑" w:eastAsia="微软雅黑" w:cs="宋体"/>
          <w:b/>
          <w:bCs/>
          <w:spacing w:val="8"/>
          <w:kern w:val="0"/>
          <w:sz w:val="24"/>
          <w:szCs w:val="24"/>
          <w:lang w:val="en-US" w:eastAsia="zh-CN"/>
        </w:rPr>
      </w:pPr>
      <w:r>
        <w:rPr>
          <w:rFonts w:hint="eastAsia" w:ascii="微软雅黑" w:hAnsi="微软雅黑" w:eastAsia="微软雅黑" w:cs="宋体"/>
          <w:b/>
          <w:bCs/>
          <w:spacing w:val="8"/>
          <w:kern w:val="0"/>
          <w:sz w:val="24"/>
          <w:szCs w:val="24"/>
          <w:lang w:val="en-US" w:eastAsia="zh-CN"/>
        </w:rPr>
        <w:t>八、</w:t>
      </w:r>
      <w:r>
        <w:rPr>
          <w:rFonts w:hint="eastAsia" w:ascii="微软雅黑" w:hAnsi="微软雅黑" w:eastAsia="微软雅黑" w:cs="宋体"/>
          <w:b/>
          <w:bCs/>
          <w:spacing w:val="8"/>
          <w:kern w:val="0"/>
          <w:sz w:val="24"/>
          <w:szCs w:val="24"/>
        </w:rPr>
        <w:t>培训</w:t>
      </w:r>
      <w:r>
        <w:rPr>
          <w:rFonts w:hint="eastAsia" w:ascii="微软雅黑" w:hAnsi="微软雅黑" w:eastAsia="微软雅黑" w:cs="宋体"/>
          <w:b/>
          <w:bCs/>
          <w:spacing w:val="8"/>
          <w:kern w:val="0"/>
          <w:sz w:val="24"/>
          <w:szCs w:val="24"/>
          <w:lang w:val="en-US" w:eastAsia="zh-CN"/>
        </w:rPr>
        <w:t>平台</w:t>
      </w:r>
    </w:p>
    <w:p w14:paraId="1B031F6E">
      <w:pPr>
        <w:widowControl/>
        <w:shd w:val="clear" w:color="auto" w:fill="FFFFFF"/>
        <w:ind w:firstLine="512" w:firstLineChars="200"/>
        <w:rPr>
          <w:rFonts w:hint="eastAsia" w:ascii="微软雅黑" w:hAnsi="微软雅黑" w:eastAsia="微软雅黑" w:cs="宋体"/>
          <w:spacing w:val="8"/>
          <w:kern w:val="0"/>
          <w:sz w:val="24"/>
          <w:szCs w:val="24"/>
          <w:lang w:val="en-US" w:eastAsia="zh-CN"/>
        </w:rPr>
      </w:pPr>
      <w:r>
        <w:rPr>
          <w:rFonts w:hint="eastAsia" w:ascii="微软雅黑" w:hAnsi="微软雅黑" w:eastAsia="微软雅黑" w:cs="宋体"/>
          <w:spacing w:val="8"/>
          <w:kern w:val="0"/>
          <w:sz w:val="24"/>
          <w:szCs w:val="24"/>
          <w:lang w:val="en-US" w:eastAsia="zh-CN"/>
        </w:rPr>
        <w:t>1、</w:t>
      </w:r>
      <w:r>
        <w:rPr>
          <w:rFonts w:hint="eastAsia" w:ascii="微软雅黑" w:hAnsi="微软雅黑" w:eastAsia="微软雅黑" w:cs="宋体"/>
          <w:spacing w:val="8"/>
          <w:kern w:val="0"/>
          <w:sz w:val="24"/>
          <w:szCs w:val="24"/>
        </w:rPr>
        <w:t>课件课程将</w:t>
      </w:r>
      <w:r>
        <w:rPr>
          <w:rFonts w:hint="eastAsia" w:ascii="微软雅黑" w:hAnsi="微软雅黑" w:eastAsia="微软雅黑" w:cs="宋体"/>
          <w:b/>
          <w:bCs/>
          <w:color w:val="FF0000"/>
          <w:spacing w:val="8"/>
          <w:kern w:val="0"/>
          <w:sz w:val="24"/>
          <w:szCs w:val="24"/>
          <w:highlight w:val="none"/>
          <w:lang w:val="en-US" w:eastAsia="zh-CN"/>
        </w:rPr>
        <w:t>以短信方式</w:t>
      </w:r>
      <w:r>
        <w:rPr>
          <w:rFonts w:hint="eastAsia" w:ascii="微软雅黑" w:hAnsi="微软雅黑" w:eastAsia="微软雅黑" w:cs="宋体"/>
          <w:spacing w:val="8"/>
          <w:kern w:val="0"/>
          <w:sz w:val="24"/>
          <w:szCs w:val="24"/>
        </w:rPr>
        <w:t>发送账号密码及网址，可通过微信端或PC端学习，请保持手机短信通道畅通</w:t>
      </w:r>
      <w:r>
        <w:rPr>
          <w:rFonts w:hint="eastAsia" w:ascii="微软雅黑" w:hAnsi="微软雅黑" w:eastAsia="微软雅黑" w:cs="宋体"/>
          <w:spacing w:val="8"/>
          <w:kern w:val="0"/>
          <w:sz w:val="24"/>
          <w:szCs w:val="24"/>
          <w:lang w:eastAsia="zh-CN"/>
        </w:rPr>
        <w:t>。</w:t>
      </w:r>
    </w:p>
    <w:p w14:paraId="13263E8E">
      <w:pPr>
        <w:widowControl/>
        <w:shd w:val="clear" w:color="auto" w:fill="FFFFFF"/>
        <w:ind w:firstLine="512" w:firstLineChars="200"/>
        <w:rPr>
          <w:rFonts w:hint="eastAsia" w:ascii="微软雅黑" w:hAnsi="微软雅黑" w:eastAsia="微软雅黑" w:cs="宋体"/>
          <w:spacing w:val="8"/>
          <w:kern w:val="0"/>
          <w:sz w:val="24"/>
          <w:szCs w:val="24"/>
        </w:rPr>
      </w:pPr>
      <w:r>
        <w:rPr>
          <w:rFonts w:hint="eastAsia" w:ascii="微软雅黑" w:hAnsi="微软雅黑" w:eastAsia="微软雅黑" w:cs="宋体"/>
          <w:spacing w:val="8"/>
          <w:kern w:val="0"/>
          <w:sz w:val="24"/>
          <w:szCs w:val="24"/>
          <w:lang w:val="en-US" w:eastAsia="zh-CN"/>
        </w:rPr>
        <w:t>2、</w:t>
      </w:r>
      <w:r>
        <w:rPr>
          <w:rFonts w:hint="eastAsia" w:ascii="微软雅黑" w:hAnsi="微软雅黑" w:eastAsia="微软雅黑" w:cs="宋体"/>
          <w:spacing w:val="8"/>
          <w:kern w:val="0"/>
          <w:sz w:val="24"/>
          <w:szCs w:val="24"/>
        </w:rPr>
        <w:t>直播课程</w:t>
      </w:r>
      <w:r>
        <w:rPr>
          <w:rFonts w:hint="eastAsia" w:ascii="微软雅黑" w:hAnsi="微软雅黑" w:eastAsia="微软雅黑" w:cs="宋体"/>
          <w:spacing w:val="8"/>
          <w:kern w:val="0"/>
          <w:sz w:val="24"/>
          <w:szCs w:val="24"/>
          <w:lang w:val="en-US" w:eastAsia="zh-CN"/>
        </w:rPr>
        <w:t>预计在8月起开始，</w:t>
      </w:r>
      <w:r>
        <w:rPr>
          <w:rFonts w:hint="eastAsia" w:ascii="微软雅黑" w:hAnsi="微软雅黑" w:eastAsia="微软雅黑" w:cs="宋体"/>
          <w:spacing w:val="8"/>
          <w:kern w:val="0"/>
          <w:sz w:val="24"/>
          <w:szCs w:val="24"/>
        </w:rPr>
        <w:t>请关注上海交通微培训后续的开课通知。</w:t>
      </w:r>
    </w:p>
    <w:p w14:paraId="306DCAA5">
      <w:pPr>
        <w:widowControl/>
        <w:shd w:val="clear" w:color="auto" w:fill="FFFFFF"/>
        <w:ind w:firstLine="512" w:firstLineChars="200"/>
        <w:rPr>
          <w:rFonts w:hint="default" w:ascii="微软雅黑" w:hAnsi="微软雅黑" w:eastAsia="微软雅黑" w:cs="宋体"/>
          <w:b/>
          <w:bCs/>
          <w:spacing w:val="8"/>
          <w:kern w:val="0"/>
          <w:sz w:val="24"/>
          <w:szCs w:val="24"/>
          <w:lang w:val="en-US" w:eastAsia="zh-CN"/>
        </w:rPr>
      </w:pPr>
      <w:r>
        <w:rPr>
          <w:rFonts w:hint="eastAsia" w:ascii="微软雅黑" w:hAnsi="微软雅黑" w:eastAsia="微软雅黑" w:cs="宋体"/>
          <w:b/>
          <w:bCs/>
          <w:spacing w:val="8"/>
          <w:kern w:val="0"/>
          <w:sz w:val="24"/>
          <w:szCs w:val="24"/>
          <w:lang w:val="en-US" w:eastAsia="zh-CN"/>
        </w:rPr>
        <w:t>九、学习时效</w:t>
      </w:r>
    </w:p>
    <w:p w14:paraId="4A08B5F0">
      <w:pPr>
        <w:widowControl/>
        <w:shd w:val="clear" w:color="auto" w:fill="FFFFFF"/>
        <w:ind w:firstLine="512" w:firstLineChars="200"/>
        <w:rPr>
          <w:rFonts w:hint="eastAsia" w:ascii="微软雅黑" w:hAnsi="微软雅黑" w:eastAsia="微软雅黑" w:cs="宋体"/>
          <w:spacing w:val="8"/>
          <w:kern w:val="0"/>
          <w:sz w:val="24"/>
          <w:szCs w:val="24"/>
          <w:lang w:eastAsia="zh-CN"/>
        </w:rPr>
      </w:pPr>
      <w:r>
        <w:rPr>
          <w:rFonts w:hint="eastAsia" w:ascii="微软雅黑" w:hAnsi="微软雅黑" w:eastAsia="微软雅黑" w:cs="宋体"/>
          <w:spacing w:val="8"/>
          <w:kern w:val="0"/>
          <w:sz w:val="24"/>
          <w:szCs w:val="24"/>
        </w:rPr>
        <w:t>学习时间至202</w:t>
      </w:r>
      <w:r>
        <w:rPr>
          <w:rFonts w:hint="eastAsia" w:ascii="微软雅黑" w:hAnsi="微软雅黑" w:eastAsia="微软雅黑" w:cs="宋体"/>
          <w:spacing w:val="8"/>
          <w:kern w:val="0"/>
          <w:sz w:val="24"/>
          <w:szCs w:val="24"/>
          <w:lang w:val="en-US" w:eastAsia="zh-CN"/>
        </w:rPr>
        <w:t>5</w:t>
      </w:r>
      <w:r>
        <w:rPr>
          <w:rFonts w:hint="eastAsia" w:ascii="微软雅黑" w:hAnsi="微软雅黑" w:eastAsia="微软雅黑" w:cs="宋体"/>
          <w:spacing w:val="8"/>
          <w:kern w:val="0"/>
          <w:sz w:val="24"/>
          <w:szCs w:val="24"/>
        </w:rPr>
        <w:t>年</w:t>
      </w:r>
      <w:r>
        <w:rPr>
          <w:rFonts w:hint="eastAsia" w:ascii="微软雅黑" w:hAnsi="微软雅黑" w:eastAsia="微软雅黑" w:cs="宋体"/>
          <w:spacing w:val="8"/>
          <w:kern w:val="0"/>
          <w:sz w:val="24"/>
          <w:szCs w:val="24"/>
          <w:lang w:val="en-US" w:eastAsia="zh-CN"/>
        </w:rPr>
        <w:t>10</w:t>
      </w:r>
      <w:r>
        <w:rPr>
          <w:rFonts w:hint="eastAsia" w:ascii="微软雅黑" w:hAnsi="微软雅黑" w:eastAsia="微软雅黑" w:cs="宋体"/>
          <w:spacing w:val="8"/>
          <w:kern w:val="0"/>
          <w:sz w:val="24"/>
          <w:szCs w:val="24"/>
        </w:rPr>
        <w:t>月31日止，逾期将无法学习</w:t>
      </w:r>
      <w:r>
        <w:rPr>
          <w:rFonts w:hint="eastAsia" w:ascii="微软雅黑" w:hAnsi="微软雅黑" w:eastAsia="微软雅黑" w:cs="宋体"/>
          <w:spacing w:val="8"/>
          <w:kern w:val="0"/>
          <w:sz w:val="24"/>
          <w:szCs w:val="24"/>
          <w:lang w:eastAsia="zh-CN"/>
        </w:rPr>
        <w:t>。</w:t>
      </w:r>
    </w:p>
    <w:p w14:paraId="10363F97">
      <w:pPr>
        <w:widowControl/>
        <w:shd w:val="clear" w:color="auto" w:fill="FFFFFF"/>
        <w:ind w:firstLine="512" w:firstLineChars="200"/>
        <w:rPr>
          <w:rFonts w:hint="eastAsia" w:ascii="微软雅黑" w:hAnsi="微软雅黑" w:eastAsia="微软雅黑" w:cs="宋体"/>
          <w:b/>
          <w:bCs/>
          <w:spacing w:val="8"/>
          <w:kern w:val="0"/>
          <w:sz w:val="24"/>
          <w:szCs w:val="24"/>
          <w:lang w:eastAsia="zh-CN"/>
        </w:rPr>
      </w:pPr>
      <w:r>
        <w:rPr>
          <w:rFonts w:hint="eastAsia" w:ascii="微软雅黑" w:hAnsi="微软雅黑" w:eastAsia="微软雅黑" w:cs="宋体"/>
          <w:b/>
          <w:bCs/>
          <w:spacing w:val="8"/>
          <w:kern w:val="0"/>
          <w:sz w:val="24"/>
          <w:szCs w:val="24"/>
          <w:lang w:val="en-US" w:eastAsia="zh-CN"/>
        </w:rPr>
        <w:t>十、培训费用</w:t>
      </w:r>
    </w:p>
    <w:p w14:paraId="61FBDF0C">
      <w:pPr>
        <w:widowControl/>
        <w:shd w:val="clear" w:color="auto" w:fill="FFFFFF"/>
        <w:ind w:firstLine="512" w:firstLineChars="200"/>
        <w:rPr>
          <w:rFonts w:hint="eastAsia" w:ascii="微软雅黑" w:hAnsi="微软雅黑" w:eastAsia="微软雅黑" w:cs="宋体"/>
          <w:spacing w:val="8"/>
          <w:kern w:val="0"/>
          <w:sz w:val="24"/>
          <w:szCs w:val="24"/>
        </w:rPr>
      </w:pPr>
      <w:r>
        <w:rPr>
          <w:rFonts w:hint="eastAsia" w:ascii="微软雅黑" w:hAnsi="微软雅黑" w:eastAsia="微软雅黑" w:cs="宋体"/>
          <w:spacing w:val="8"/>
          <w:kern w:val="0"/>
          <w:sz w:val="24"/>
          <w:szCs w:val="24"/>
        </w:rPr>
        <w:t>直播课程学时单价20元/学时,课件课程学时单价15元/学时，可使用微信或支付宝支付。</w:t>
      </w:r>
    </w:p>
    <w:p w14:paraId="49928273">
      <w:pPr>
        <w:widowControl/>
        <w:shd w:val="clear" w:color="auto" w:fill="FFFFFF"/>
        <w:ind w:firstLine="512" w:firstLineChars="200"/>
        <w:rPr>
          <w:rFonts w:hint="eastAsia" w:ascii="微软雅黑" w:hAnsi="微软雅黑" w:eastAsia="微软雅黑" w:cs="宋体"/>
          <w:b/>
          <w:bCs/>
          <w:spacing w:val="8"/>
          <w:kern w:val="0"/>
          <w:sz w:val="24"/>
          <w:szCs w:val="24"/>
        </w:rPr>
      </w:pPr>
      <w:r>
        <w:rPr>
          <w:rFonts w:hint="eastAsia" w:ascii="微软雅黑" w:hAnsi="微软雅黑" w:eastAsia="微软雅黑" w:cs="宋体"/>
          <w:b/>
          <w:bCs/>
          <w:spacing w:val="8"/>
          <w:kern w:val="0"/>
          <w:sz w:val="24"/>
          <w:szCs w:val="24"/>
          <w:lang w:val="en-US" w:eastAsia="zh-CN"/>
        </w:rPr>
        <w:t>十一、</w:t>
      </w:r>
      <w:r>
        <w:rPr>
          <w:rFonts w:hint="eastAsia" w:ascii="微软雅黑" w:hAnsi="微软雅黑" w:eastAsia="微软雅黑" w:cs="宋体"/>
          <w:b/>
          <w:bCs/>
          <w:spacing w:val="8"/>
          <w:kern w:val="0"/>
          <w:sz w:val="24"/>
          <w:szCs w:val="24"/>
        </w:rPr>
        <w:t>其他</w:t>
      </w:r>
    </w:p>
    <w:p w14:paraId="7539BF2D">
      <w:pPr>
        <w:widowControl/>
        <w:shd w:val="clear" w:color="auto" w:fill="FFFFFF"/>
        <w:ind w:firstLine="512" w:firstLineChars="200"/>
        <w:rPr>
          <w:rFonts w:hint="eastAsia" w:ascii="微软雅黑" w:hAnsi="微软雅黑" w:eastAsia="微软雅黑" w:cs="宋体"/>
          <w:spacing w:val="8"/>
          <w:kern w:val="0"/>
          <w:sz w:val="24"/>
          <w:szCs w:val="24"/>
        </w:rPr>
      </w:pPr>
      <w:r>
        <w:rPr>
          <w:rFonts w:hint="eastAsia" w:ascii="微软雅黑" w:hAnsi="微软雅黑" w:eastAsia="微软雅黑" w:cs="宋体"/>
          <w:spacing w:val="8"/>
          <w:kern w:val="0"/>
          <w:sz w:val="24"/>
          <w:szCs w:val="24"/>
          <w:lang w:val="en-US" w:eastAsia="zh-CN"/>
        </w:rPr>
        <w:t>1、</w:t>
      </w:r>
      <w:r>
        <w:rPr>
          <w:rFonts w:hint="eastAsia" w:ascii="微软雅黑" w:hAnsi="微软雅黑" w:eastAsia="微软雅黑" w:cs="宋体"/>
          <w:spacing w:val="8"/>
          <w:kern w:val="0"/>
          <w:sz w:val="24"/>
          <w:szCs w:val="24"/>
        </w:rPr>
        <w:t>如需更换发票抬头，</w:t>
      </w:r>
      <w:r>
        <w:rPr>
          <w:rFonts w:hint="eastAsia" w:ascii="微软雅黑" w:hAnsi="微软雅黑" w:eastAsia="微软雅黑" w:cs="宋体"/>
          <w:spacing w:val="8"/>
          <w:kern w:val="0"/>
          <w:sz w:val="24"/>
          <w:szCs w:val="24"/>
          <w:lang w:val="en-US" w:eastAsia="zh-CN"/>
        </w:rPr>
        <w:t>请</w:t>
      </w:r>
      <w:r>
        <w:rPr>
          <w:rFonts w:hint="eastAsia" w:ascii="微软雅黑" w:hAnsi="微软雅黑" w:eastAsia="微软雅黑" w:cs="宋体"/>
          <w:spacing w:val="8"/>
          <w:kern w:val="0"/>
          <w:sz w:val="24"/>
          <w:szCs w:val="24"/>
        </w:rPr>
        <w:t>将身份证正面、正确发票抬头、付费订单号截图，发送邮件至邮箱zgzxwpx@163.com。</w:t>
      </w:r>
    </w:p>
    <w:p w14:paraId="2D440E15">
      <w:pPr>
        <w:keepNext w:val="0"/>
        <w:keepLines w:val="0"/>
        <w:pageBreakBefore w:val="0"/>
        <w:widowControl w:val="0"/>
        <w:shd w:val="clear" w:color="auto" w:fill="FFFFFF"/>
        <w:kinsoku w:val="0"/>
        <w:wordWrap/>
        <w:overflowPunct/>
        <w:topLinePunct w:val="0"/>
        <w:autoSpaceDE/>
        <w:autoSpaceDN/>
        <w:bidi w:val="0"/>
        <w:adjustRightInd/>
        <w:snapToGrid/>
        <w:ind w:firstLine="512" w:firstLineChars="200"/>
        <w:textAlignment w:val="auto"/>
        <w:rPr>
          <w:rFonts w:hint="eastAsia" w:ascii="微软雅黑" w:hAnsi="微软雅黑" w:eastAsia="微软雅黑" w:cs="宋体"/>
          <w:spacing w:val="8"/>
          <w:kern w:val="0"/>
          <w:sz w:val="24"/>
          <w:szCs w:val="24"/>
        </w:rPr>
      </w:pPr>
      <w:r>
        <w:rPr>
          <w:rFonts w:hint="eastAsia" w:ascii="微软雅黑" w:hAnsi="微软雅黑" w:eastAsia="微软雅黑" w:cs="宋体"/>
          <w:spacing w:val="8"/>
          <w:kern w:val="0"/>
          <w:sz w:val="24"/>
          <w:szCs w:val="24"/>
        </w:rPr>
        <w:t>*发票抬头单张仅限当年度更换一次，申请更换后，原发票将作废，请谨慎操作。</w:t>
      </w:r>
    </w:p>
    <w:p w14:paraId="626F06BD">
      <w:pPr>
        <w:keepNext w:val="0"/>
        <w:keepLines w:val="0"/>
        <w:pageBreakBefore w:val="0"/>
        <w:widowControl w:val="0"/>
        <w:shd w:val="clear" w:color="auto" w:fill="FFFFFF"/>
        <w:kinsoku w:val="0"/>
        <w:wordWrap/>
        <w:overflowPunct/>
        <w:topLinePunct w:val="0"/>
        <w:autoSpaceDE/>
        <w:autoSpaceDN/>
        <w:bidi w:val="0"/>
        <w:adjustRightInd/>
        <w:snapToGrid/>
        <w:ind w:firstLine="512" w:firstLineChars="200"/>
        <w:textAlignment w:val="auto"/>
        <w:rPr>
          <w:rFonts w:hint="eastAsia" w:ascii="微软雅黑" w:hAnsi="微软雅黑" w:eastAsia="微软雅黑" w:cs="宋体"/>
          <w:spacing w:val="8"/>
          <w:kern w:val="0"/>
          <w:sz w:val="24"/>
          <w:szCs w:val="24"/>
          <w:lang w:val="en-US" w:eastAsia="zh-CN"/>
        </w:rPr>
      </w:pPr>
      <w:r>
        <w:rPr>
          <w:rFonts w:hint="eastAsia" w:ascii="微软雅黑" w:hAnsi="微软雅黑" w:eastAsia="微软雅黑" w:cs="宋体"/>
          <w:spacing w:val="8"/>
          <w:kern w:val="0"/>
          <w:sz w:val="24"/>
          <w:szCs w:val="24"/>
          <w:lang w:val="en-US" w:eastAsia="zh-CN"/>
        </w:rPr>
        <w:t>2、学员无需参加或因故无法参加培训的，课件课程（学习时长不超过5%）退费</w:t>
      </w:r>
      <w:r>
        <w:rPr>
          <w:rFonts w:hint="eastAsia" w:ascii="微软雅黑" w:hAnsi="微软雅黑" w:eastAsia="微软雅黑" w:cs="宋体"/>
          <w:spacing w:val="8"/>
          <w:kern w:val="0"/>
          <w:sz w:val="24"/>
          <w:szCs w:val="24"/>
          <w:highlight w:val="none"/>
          <w:lang w:val="en-US" w:eastAsia="zh-CN"/>
        </w:rPr>
        <w:t>可在10月15日前提交“退课退款申请”；</w:t>
      </w:r>
      <w:r>
        <w:rPr>
          <w:rFonts w:hint="eastAsia" w:ascii="微软雅黑" w:hAnsi="微软雅黑" w:eastAsia="微软雅黑" w:cs="宋体"/>
          <w:b/>
          <w:bCs/>
          <w:color w:val="FF0000"/>
          <w:spacing w:val="8"/>
          <w:kern w:val="0"/>
          <w:sz w:val="24"/>
          <w:szCs w:val="24"/>
          <w:lang w:val="en-US" w:eastAsia="zh-CN"/>
        </w:rPr>
        <w:t>直播课程退课须在开课前两个工作日前提交“退课退款申请”</w:t>
      </w:r>
      <w:r>
        <w:rPr>
          <w:rFonts w:hint="eastAsia" w:ascii="微软雅黑" w:hAnsi="微软雅黑" w:eastAsia="微软雅黑" w:cs="宋体"/>
          <w:spacing w:val="8"/>
          <w:kern w:val="0"/>
          <w:sz w:val="24"/>
          <w:szCs w:val="24"/>
          <w:highlight w:val="none"/>
          <w:lang w:val="en-US" w:eastAsia="zh-CN"/>
        </w:rPr>
        <w:t>，逾期将不再受理。申请</w:t>
      </w:r>
      <w:r>
        <w:rPr>
          <w:rFonts w:hint="eastAsia" w:ascii="微软雅黑" w:hAnsi="微软雅黑" w:eastAsia="微软雅黑" w:cs="宋体"/>
          <w:spacing w:val="8"/>
          <w:kern w:val="0"/>
          <w:sz w:val="24"/>
          <w:szCs w:val="24"/>
          <w:lang w:val="en-US" w:eastAsia="zh-CN"/>
        </w:rPr>
        <w:t>流程如下：</w:t>
      </w:r>
    </w:p>
    <w:p w14:paraId="4D0C4437">
      <w:pPr>
        <w:widowControl/>
        <w:shd w:val="clear" w:color="auto" w:fill="FFFFFF"/>
        <w:ind w:firstLine="512" w:firstLineChars="200"/>
        <w:rPr>
          <w:rFonts w:hint="eastAsia" w:ascii="微软雅黑" w:hAnsi="微软雅黑" w:eastAsia="微软雅黑" w:cs="宋体"/>
          <w:spacing w:val="8"/>
          <w:kern w:val="0"/>
          <w:sz w:val="24"/>
          <w:szCs w:val="24"/>
          <w:lang w:val="en-US" w:eastAsia="zh-CN"/>
        </w:rPr>
      </w:pPr>
      <w:r>
        <w:rPr>
          <w:rFonts w:hint="eastAsia" w:ascii="微软雅黑" w:hAnsi="微软雅黑" w:eastAsia="微软雅黑" w:cs="宋体"/>
          <w:spacing w:val="8"/>
          <w:kern w:val="0"/>
          <w:sz w:val="24"/>
          <w:szCs w:val="24"/>
          <w:lang w:val="en-US" w:eastAsia="zh-CN"/>
        </w:rPr>
        <w:t>（1）点击“我的办理”-“我的培训”-“职称继续教育”-选择需要退款的课程-“取消课程”。</w:t>
      </w:r>
    </w:p>
    <w:p w14:paraId="6084F924">
      <w:pPr>
        <w:widowControl/>
        <w:shd w:val="clear" w:color="auto" w:fill="FFFFFF"/>
        <w:ind w:firstLine="512" w:firstLineChars="200"/>
        <w:rPr>
          <w:rFonts w:hint="eastAsia" w:ascii="微软雅黑" w:hAnsi="微软雅黑" w:eastAsia="微软雅黑" w:cs="宋体"/>
          <w:spacing w:val="8"/>
          <w:kern w:val="0"/>
          <w:sz w:val="24"/>
          <w:szCs w:val="24"/>
          <w:lang w:val="en-US" w:eastAsia="zh-CN"/>
        </w:rPr>
      </w:pPr>
      <w:r>
        <w:rPr>
          <w:rFonts w:hint="eastAsia" w:ascii="微软雅黑" w:hAnsi="微软雅黑" w:eastAsia="微软雅黑" w:cs="宋体"/>
          <w:spacing w:val="8"/>
          <w:kern w:val="0"/>
          <w:sz w:val="24"/>
          <w:szCs w:val="24"/>
          <w:lang w:val="en-US" w:eastAsia="zh-CN"/>
        </w:rPr>
        <w:t>（2）填写《学员退费申请单》经由本人签名后，附身份证正面、申请单、付费订单号截图，发送邮件至邮箱zgzxwpx@163.com。</w:t>
      </w:r>
    </w:p>
    <w:p w14:paraId="31295D76">
      <w:pPr>
        <w:widowControl/>
        <w:shd w:val="clear" w:color="auto" w:fill="FFFFFF"/>
        <w:ind w:firstLine="512" w:firstLineChars="200"/>
        <w:rPr>
          <w:rFonts w:hint="eastAsia" w:ascii="微软雅黑" w:hAnsi="微软雅黑" w:eastAsia="微软雅黑" w:cs="宋体"/>
          <w:spacing w:val="8"/>
          <w:kern w:val="0"/>
          <w:sz w:val="24"/>
          <w:szCs w:val="24"/>
          <w:lang w:val="en-US" w:eastAsia="zh-CN"/>
        </w:rPr>
      </w:pPr>
      <w:r>
        <w:rPr>
          <w:rFonts w:hint="eastAsia" w:ascii="微软雅黑" w:hAnsi="微软雅黑" w:eastAsia="微软雅黑" w:cs="宋体"/>
          <w:spacing w:val="8"/>
          <w:kern w:val="0"/>
          <w:sz w:val="24"/>
          <w:szCs w:val="24"/>
          <w:lang w:val="en-US" w:eastAsia="zh-CN"/>
        </w:rPr>
        <w:t>（3）申请邮件发出后，经审核同意退课的，学费将返回至原付费渠道；不同意将驳回申请。</w:t>
      </w:r>
    </w:p>
    <w:tbl>
      <w:tblPr>
        <w:tblStyle w:val="5"/>
        <w:tblW w:w="5000" w:type="pct"/>
        <w:jc w:val="center"/>
        <w:tblLayout w:type="autofit"/>
        <w:tblCellMar>
          <w:top w:w="0" w:type="dxa"/>
          <w:left w:w="108" w:type="dxa"/>
          <w:bottom w:w="0" w:type="dxa"/>
          <w:right w:w="108" w:type="dxa"/>
        </w:tblCellMar>
      </w:tblPr>
      <w:tblGrid>
        <w:gridCol w:w="1400"/>
        <w:gridCol w:w="2002"/>
        <w:gridCol w:w="1403"/>
        <w:gridCol w:w="3717"/>
      </w:tblGrid>
      <w:tr w14:paraId="6EFF550F">
        <w:tblPrEx>
          <w:tblCellMar>
            <w:top w:w="0" w:type="dxa"/>
            <w:left w:w="108" w:type="dxa"/>
            <w:bottom w:w="0" w:type="dxa"/>
            <w:right w:w="108" w:type="dxa"/>
          </w:tblCellMar>
        </w:tblPrEx>
        <w:trPr>
          <w:trHeight w:val="270" w:hRule="atLeast"/>
          <w:jc w:val="center"/>
        </w:trPr>
        <w:tc>
          <w:tcPr>
            <w:tcW w:w="5000" w:type="pct"/>
            <w:gridSpan w:val="4"/>
            <w:tcBorders>
              <w:top w:val="nil"/>
              <w:left w:val="nil"/>
              <w:bottom w:val="single" w:color="auto" w:sz="4" w:space="0"/>
              <w:right w:val="nil"/>
            </w:tcBorders>
            <w:shd w:val="clear" w:color="auto" w:fill="auto"/>
            <w:noWrap/>
            <w:vAlign w:val="center"/>
          </w:tcPr>
          <w:p w14:paraId="6B11990C">
            <w:pPr>
              <w:widowControl/>
              <w:adjustRightInd w:val="0"/>
              <w:contextualSpacing/>
              <w:jc w:val="center"/>
              <w:rPr>
                <w:rFonts w:ascii="宋体" w:hAnsi="宋体" w:eastAsia="宋体" w:cs="宋体"/>
                <w:spacing w:val="8"/>
                <w:kern w:val="0"/>
                <w:sz w:val="28"/>
                <w:szCs w:val="26"/>
              </w:rPr>
            </w:pPr>
            <w:r>
              <w:rPr>
                <w:rFonts w:hint="eastAsia" w:ascii="宋体" w:hAnsi="宋体" w:eastAsia="宋体" w:cs="宋体"/>
                <w:spacing w:val="8"/>
                <w:kern w:val="0"/>
                <w:sz w:val="28"/>
                <w:szCs w:val="26"/>
              </w:rPr>
              <w:t>学员退费申请单</w:t>
            </w:r>
          </w:p>
        </w:tc>
      </w:tr>
      <w:tr w14:paraId="5CA1DECA">
        <w:tblPrEx>
          <w:tblCellMar>
            <w:top w:w="0" w:type="dxa"/>
            <w:left w:w="108" w:type="dxa"/>
            <w:bottom w:w="0" w:type="dxa"/>
            <w:right w:w="108" w:type="dxa"/>
          </w:tblCellMar>
        </w:tblPrEx>
        <w:trPr>
          <w:trHeight w:val="270" w:hRule="atLeast"/>
          <w:jc w:val="center"/>
        </w:trPr>
        <w:tc>
          <w:tcPr>
            <w:tcW w:w="82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80A821">
            <w:pPr>
              <w:widowControl/>
              <w:adjustRightInd w:val="0"/>
              <w:contextualSpacing/>
              <w:jc w:val="center"/>
              <w:rPr>
                <w:rFonts w:ascii="宋体" w:hAnsi="宋体" w:eastAsia="宋体" w:cs="宋体"/>
                <w:spacing w:val="8"/>
                <w:kern w:val="0"/>
                <w:sz w:val="28"/>
                <w:szCs w:val="26"/>
              </w:rPr>
            </w:pPr>
            <w:r>
              <w:rPr>
                <w:rFonts w:hint="eastAsia" w:ascii="宋体" w:hAnsi="宋体" w:eastAsia="宋体" w:cs="宋体"/>
                <w:spacing w:val="8"/>
                <w:kern w:val="0"/>
                <w:sz w:val="28"/>
                <w:szCs w:val="26"/>
              </w:rPr>
              <w:t>姓名</w:t>
            </w:r>
          </w:p>
        </w:tc>
        <w:tc>
          <w:tcPr>
            <w:tcW w:w="11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EBEEDA">
            <w:pPr>
              <w:widowControl/>
              <w:adjustRightInd w:val="0"/>
              <w:contextualSpacing/>
              <w:jc w:val="center"/>
              <w:rPr>
                <w:rFonts w:ascii="宋体" w:hAnsi="宋体" w:eastAsia="宋体" w:cs="宋体"/>
                <w:spacing w:val="8"/>
                <w:kern w:val="0"/>
                <w:sz w:val="28"/>
                <w:szCs w:val="26"/>
              </w:rPr>
            </w:pPr>
          </w:p>
        </w:tc>
        <w:tc>
          <w:tcPr>
            <w:tcW w:w="823" w:type="pct"/>
            <w:tcBorders>
              <w:top w:val="single" w:color="auto" w:sz="4" w:space="0"/>
              <w:left w:val="single" w:color="auto" w:sz="4" w:space="0"/>
              <w:bottom w:val="single" w:color="auto" w:sz="4" w:space="0"/>
              <w:right w:val="single" w:color="auto" w:sz="4" w:space="0"/>
            </w:tcBorders>
            <w:shd w:val="clear" w:color="auto" w:fill="auto"/>
            <w:vAlign w:val="center"/>
          </w:tcPr>
          <w:p w14:paraId="42EA5DD1">
            <w:pPr>
              <w:widowControl/>
              <w:adjustRightInd w:val="0"/>
              <w:contextualSpacing/>
              <w:jc w:val="center"/>
              <w:rPr>
                <w:rFonts w:ascii="宋体" w:hAnsi="宋体" w:eastAsia="宋体" w:cs="宋体"/>
                <w:spacing w:val="8"/>
                <w:kern w:val="0"/>
                <w:sz w:val="28"/>
                <w:szCs w:val="26"/>
              </w:rPr>
            </w:pPr>
            <w:r>
              <w:rPr>
                <w:rFonts w:hint="eastAsia" w:ascii="宋体" w:hAnsi="宋体" w:eastAsia="宋体" w:cs="宋体"/>
                <w:spacing w:val="8"/>
                <w:kern w:val="0"/>
                <w:sz w:val="28"/>
                <w:szCs w:val="26"/>
              </w:rPr>
              <w:t>身份证号</w:t>
            </w:r>
          </w:p>
        </w:tc>
        <w:tc>
          <w:tcPr>
            <w:tcW w:w="218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6643EE">
            <w:pPr>
              <w:widowControl/>
              <w:adjustRightInd w:val="0"/>
              <w:contextualSpacing/>
              <w:jc w:val="center"/>
              <w:rPr>
                <w:rFonts w:ascii="宋体" w:hAnsi="宋体" w:eastAsia="宋体" w:cs="宋体"/>
                <w:spacing w:val="8"/>
                <w:kern w:val="0"/>
                <w:sz w:val="28"/>
                <w:szCs w:val="26"/>
              </w:rPr>
            </w:pPr>
          </w:p>
        </w:tc>
      </w:tr>
      <w:tr w14:paraId="136FA7AA">
        <w:tblPrEx>
          <w:tblCellMar>
            <w:top w:w="0" w:type="dxa"/>
            <w:left w:w="108" w:type="dxa"/>
            <w:bottom w:w="0" w:type="dxa"/>
            <w:right w:w="108" w:type="dxa"/>
          </w:tblCellMar>
        </w:tblPrEx>
        <w:trPr>
          <w:trHeight w:val="270" w:hRule="atLeast"/>
          <w:jc w:val="center"/>
        </w:trPr>
        <w:tc>
          <w:tcPr>
            <w:tcW w:w="82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C13D70">
            <w:pPr>
              <w:widowControl/>
              <w:adjustRightInd w:val="0"/>
              <w:contextualSpacing/>
              <w:jc w:val="center"/>
              <w:rPr>
                <w:rFonts w:ascii="宋体" w:hAnsi="宋体" w:eastAsia="宋体" w:cs="宋体"/>
                <w:spacing w:val="8"/>
                <w:kern w:val="0"/>
                <w:sz w:val="28"/>
                <w:szCs w:val="26"/>
              </w:rPr>
            </w:pPr>
            <w:r>
              <w:rPr>
                <w:rFonts w:hint="eastAsia" w:ascii="宋体" w:hAnsi="宋体" w:eastAsia="宋体" w:cs="宋体"/>
                <w:spacing w:val="8"/>
                <w:kern w:val="0"/>
                <w:sz w:val="28"/>
                <w:szCs w:val="26"/>
              </w:rPr>
              <w:t>培训课程</w:t>
            </w:r>
          </w:p>
        </w:tc>
        <w:tc>
          <w:tcPr>
            <w:tcW w:w="4179"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0BBA510">
            <w:pPr>
              <w:widowControl/>
              <w:adjustRightInd w:val="0"/>
              <w:contextualSpacing/>
              <w:jc w:val="center"/>
              <w:rPr>
                <w:rFonts w:ascii="宋体" w:hAnsi="宋体" w:eastAsia="宋体" w:cs="宋体"/>
                <w:spacing w:val="8"/>
                <w:kern w:val="0"/>
                <w:sz w:val="28"/>
                <w:szCs w:val="26"/>
              </w:rPr>
            </w:pPr>
          </w:p>
        </w:tc>
      </w:tr>
      <w:tr w14:paraId="0EDCF0AC">
        <w:tblPrEx>
          <w:tblCellMar>
            <w:top w:w="0" w:type="dxa"/>
            <w:left w:w="108" w:type="dxa"/>
            <w:bottom w:w="0" w:type="dxa"/>
            <w:right w:w="108" w:type="dxa"/>
          </w:tblCellMar>
        </w:tblPrEx>
        <w:trPr>
          <w:trHeight w:val="2437" w:hRule="atLeast"/>
          <w:jc w:val="center"/>
        </w:trPr>
        <w:tc>
          <w:tcPr>
            <w:tcW w:w="82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C70452">
            <w:pPr>
              <w:widowControl/>
              <w:adjustRightInd w:val="0"/>
              <w:contextualSpacing/>
              <w:jc w:val="center"/>
              <w:rPr>
                <w:rFonts w:ascii="宋体" w:hAnsi="宋体" w:eastAsia="宋体" w:cs="宋体"/>
                <w:spacing w:val="8"/>
                <w:kern w:val="0"/>
                <w:sz w:val="28"/>
                <w:szCs w:val="26"/>
              </w:rPr>
            </w:pPr>
            <w:r>
              <w:rPr>
                <w:rFonts w:hint="eastAsia" w:ascii="宋体" w:hAnsi="宋体" w:eastAsia="宋体" w:cs="宋体"/>
                <w:spacing w:val="8"/>
                <w:kern w:val="0"/>
                <w:sz w:val="28"/>
                <w:szCs w:val="26"/>
              </w:rPr>
              <w:t>退课原因</w:t>
            </w:r>
          </w:p>
        </w:tc>
        <w:tc>
          <w:tcPr>
            <w:tcW w:w="4179" w:type="pct"/>
            <w:gridSpan w:val="3"/>
            <w:tcBorders>
              <w:top w:val="single" w:color="auto" w:sz="4" w:space="0"/>
              <w:left w:val="single" w:color="auto" w:sz="4" w:space="0"/>
              <w:bottom w:val="single" w:color="auto" w:sz="4" w:space="0"/>
              <w:right w:val="single" w:color="auto" w:sz="4" w:space="0"/>
            </w:tcBorders>
            <w:shd w:val="clear" w:color="auto" w:fill="auto"/>
            <w:noWrap/>
          </w:tcPr>
          <w:p w14:paraId="28D33B77">
            <w:pPr>
              <w:widowControl/>
              <w:adjustRightInd w:val="0"/>
              <w:contextualSpacing/>
              <w:rPr>
                <w:rFonts w:hint="eastAsia" w:ascii="宋体" w:hAnsi="宋体" w:eastAsia="宋体" w:cs="宋体"/>
                <w:spacing w:val="8"/>
                <w:kern w:val="0"/>
                <w:sz w:val="28"/>
                <w:szCs w:val="26"/>
              </w:rPr>
            </w:pPr>
            <w:r>
              <w:rPr>
                <w:rFonts w:hint="eastAsia" w:ascii="宋体" w:hAnsi="宋体" w:eastAsia="宋体" w:cs="宋体"/>
                <w:spacing w:val="8"/>
                <w:kern w:val="0"/>
                <w:sz w:val="28"/>
                <w:szCs w:val="26"/>
              </w:rPr>
              <w:t>原因：</w:t>
            </w:r>
          </w:p>
          <w:p w14:paraId="566D977B">
            <w:pPr>
              <w:widowControl/>
              <w:adjustRightInd w:val="0"/>
              <w:ind w:firstLine="592" w:firstLineChars="200"/>
              <w:contextualSpacing/>
              <w:rPr>
                <w:rFonts w:hint="eastAsia" w:ascii="宋体" w:hAnsi="宋体" w:eastAsia="宋体" w:cs="宋体"/>
                <w:spacing w:val="8"/>
                <w:kern w:val="0"/>
                <w:sz w:val="28"/>
                <w:szCs w:val="26"/>
                <w:lang w:val="en-US" w:eastAsia="zh-CN"/>
              </w:rPr>
            </w:pPr>
            <w:r>
              <w:rPr>
                <w:rFonts w:hint="eastAsia" w:ascii="宋体" w:hAnsi="宋体" w:eastAsia="宋体" w:cs="宋体"/>
                <w:spacing w:val="8"/>
                <w:kern w:val="0"/>
                <w:sz w:val="28"/>
                <w:szCs w:val="26"/>
              </w:rPr>
              <w:sym w:font="Wingdings 2" w:char="00A3"/>
            </w:r>
            <w:r>
              <w:rPr>
                <w:rFonts w:hint="eastAsia" w:ascii="宋体" w:hAnsi="宋体" w:eastAsia="宋体" w:cs="宋体"/>
                <w:spacing w:val="8"/>
                <w:kern w:val="0"/>
                <w:sz w:val="28"/>
                <w:szCs w:val="26"/>
                <w:lang w:val="en-US" w:eastAsia="zh-CN"/>
              </w:rPr>
              <w:t>无需学习</w:t>
            </w:r>
          </w:p>
          <w:p w14:paraId="44B49BC1">
            <w:pPr>
              <w:widowControl/>
              <w:adjustRightInd w:val="0"/>
              <w:ind w:firstLine="592" w:firstLineChars="200"/>
              <w:contextualSpacing/>
              <w:rPr>
                <w:rFonts w:hint="default" w:ascii="宋体" w:hAnsi="宋体" w:eastAsia="宋体" w:cs="宋体"/>
                <w:spacing w:val="8"/>
                <w:kern w:val="0"/>
                <w:sz w:val="28"/>
                <w:szCs w:val="26"/>
                <w:lang w:val="en-US" w:eastAsia="zh-CN"/>
              </w:rPr>
            </w:pPr>
            <w:r>
              <w:rPr>
                <w:rFonts w:hint="eastAsia" w:ascii="宋体" w:hAnsi="宋体" w:eastAsia="宋体" w:cs="宋体"/>
                <w:spacing w:val="8"/>
                <w:kern w:val="0"/>
                <w:sz w:val="28"/>
                <w:szCs w:val="26"/>
              </w:rPr>
              <w:sym w:font="Wingdings 2" w:char="00A3"/>
            </w:r>
            <w:r>
              <w:rPr>
                <w:rFonts w:hint="eastAsia" w:ascii="宋体" w:hAnsi="宋体" w:eastAsia="宋体" w:cs="宋体"/>
                <w:spacing w:val="8"/>
                <w:kern w:val="0"/>
                <w:sz w:val="28"/>
                <w:szCs w:val="26"/>
                <w:lang w:val="en-US" w:eastAsia="zh-CN"/>
              </w:rPr>
              <w:t>其他：</w:t>
            </w:r>
            <w:r>
              <w:rPr>
                <w:rFonts w:hint="eastAsia" w:ascii="宋体" w:hAnsi="宋体" w:eastAsia="宋体" w:cs="宋体"/>
                <w:spacing w:val="8"/>
                <w:kern w:val="0"/>
                <w:sz w:val="28"/>
                <w:szCs w:val="26"/>
                <w:u w:val="single"/>
                <w:lang w:val="en-US" w:eastAsia="zh-CN"/>
              </w:rPr>
              <w:t xml:space="preserve">                                 </w:t>
            </w:r>
          </w:p>
          <w:p w14:paraId="18603CD4">
            <w:pPr>
              <w:widowControl/>
              <w:adjustRightInd w:val="0"/>
              <w:contextualSpacing/>
              <w:rPr>
                <w:rFonts w:ascii="宋体" w:hAnsi="宋体" w:eastAsia="宋体" w:cs="宋体"/>
                <w:spacing w:val="8"/>
                <w:kern w:val="0"/>
                <w:sz w:val="28"/>
                <w:szCs w:val="26"/>
              </w:rPr>
            </w:pPr>
            <w:r>
              <w:rPr>
                <w:rFonts w:hint="eastAsia" w:ascii="宋体" w:hAnsi="宋体" w:eastAsia="宋体" w:cs="宋体"/>
                <w:spacing w:val="8"/>
                <w:kern w:val="0"/>
                <w:sz w:val="28"/>
                <w:szCs w:val="26"/>
              </w:rPr>
              <w:t>申请人：（签字）           申请日期：</w:t>
            </w:r>
          </w:p>
        </w:tc>
      </w:tr>
    </w:tbl>
    <w:p w14:paraId="719790BA">
      <w:pPr>
        <w:widowControl/>
        <w:shd w:val="clear" w:color="auto" w:fill="FFFFFF"/>
        <w:jc w:val="center"/>
        <w:rPr>
          <w:rFonts w:hint="eastAsia" w:ascii="宋体" w:hAnsi="宋体" w:eastAsia="宋体" w:cs="宋体"/>
          <w:b/>
          <w:bCs/>
          <w:color w:val="FF0000"/>
          <w:spacing w:val="8"/>
          <w:kern w:val="0"/>
          <w:sz w:val="28"/>
          <w:szCs w:val="26"/>
        </w:rPr>
      </w:pPr>
    </w:p>
    <w:p w14:paraId="3A0E1D53">
      <w:pPr>
        <w:widowControl/>
        <w:shd w:val="clear" w:color="auto" w:fill="FFFFFF"/>
        <w:ind w:firstLine="512" w:firstLineChars="200"/>
        <w:rPr>
          <w:rFonts w:hint="eastAsia" w:ascii="微软雅黑" w:hAnsi="微软雅黑" w:eastAsia="微软雅黑" w:cs="宋体"/>
          <w:spacing w:val="8"/>
          <w:kern w:val="0"/>
          <w:sz w:val="24"/>
          <w:szCs w:val="24"/>
        </w:rPr>
      </w:pPr>
      <w:r>
        <w:rPr>
          <w:rFonts w:hint="eastAsia" w:ascii="微软雅黑" w:hAnsi="微软雅黑" w:eastAsia="微软雅黑" w:cs="宋体"/>
          <w:b/>
          <w:bCs/>
          <w:spacing w:val="8"/>
          <w:kern w:val="0"/>
          <w:sz w:val="24"/>
          <w:szCs w:val="24"/>
          <w:lang w:val="en-US" w:eastAsia="zh-CN"/>
        </w:rPr>
        <w:t>十二、</w:t>
      </w:r>
      <w:r>
        <w:rPr>
          <w:rFonts w:hint="eastAsia" w:ascii="微软雅黑" w:hAnsi="微软雅黑" w:eastAsia="微软雅黑" w:cs="宋体"/>
          <w:b/>
          <w:bCs/>
          <w:spacing w:val="8"/>
          <w:kern w:val="0"/>
          <w:sz w:val="24"/>
          <w:szCs w:val="24"/>
        </w:rPr>
        <w:t>培训咨询</w:t>
      </w:r>
    </w:p>
    <w:p w14:paraId="6891A448">
      <w:pPr>
        <w:ind w:firstLine="492" w:firstLineChars="200"/>
      </w:pPr>
      <w:r>
        <w:rPr>
          <w:rFonts w:hint="eastAsia" w:ascii="微软雅黑" w:hAnsi="微软雅黑" w:eastAsia="微软雅黑" w:cs="宋体"/>
          <w:color w:val="3E3E3E"/>
          <w:spacing w:val="8"/>
          <w:kern w:val="0"/>
          <w:sz w:val="23"/>
          <w:szCs w:val="23"/>
        </w:rPr>
        <w:t>电话：53950532李老师、53950619陈老师、53950529秦老师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D5B"/>
    <w:rsid w:val="005F1CC5"/>
    <w:rsid w:val="00AC1D8F"/>
    <w:rsid w:val="00AE4A8C"/>
    <w:rsid w:val="00ED7D5B"/>
    <w:rsid w:val="05312AC7"/>
    <w:rsid w:val="087B557B"/>
    <w:rsid w:val="0E285773"/>
    <w:rsid w:val="0ED80D79"/>
    <w:rsid w:val="17472758"/>
    <w:rsid w:val="18BD3B77"/>
    <w:rsid w:val="25BC67F0"/>
    <w:rsid w:val="3FD84F79"/>
    <w:rsid w:val="45410567"/>
    <w:rsid w:val="456C5757"/>
    <w:rsid w:val="4B2B2900"/>
    <w:rsid w:val="4CE41429"/>
    <w:rsid w:val="519A3EF6"/>
    <w:rsid w:val="58097274"/>
    <w:rsid w:val="5A1D2AF1"/>
    <w:rsid w:val="748341CE"/>
    <w:rsid w:val="74F916D8"/>
    <w:rsid w:val="7DDA2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Emphasis"/>
    <w:basedOn w:val="6"/>
    <w:qFormat/>
    <w:uiPriority w:val="20"/>
    <w:rPr>
      <w:i/>
      <w:iCs/>
    </w:rPr>
  </w:style>
  <w:style w:type="character" w:styleId="9">
    <w:name w:val="Hyperlink"/>
    <w:basedOn w:val="6"/>
    <w:semiHidden/>
    <w:unhideWhenUsed/>
    <w:qFormat/>
    <w:uiPriority w:val="99"/>
    <w:rPr>
      <w:color w:val="0000FF"/>
      <w:u w:val="single"/>
    </w:rPr>
  </w:style>
  <w:style w:type="character" w:customStyle="1" w:styleId="10">
    <w:name w:val="标题 1 Char"/>
    <w:basedOn w:val="6"/>
    <w:link w:val="2"/>
    <w:qFormat/>
    <w:uiPriority w:val="9"/>
    <w:rPr>
      <w:rFonts w:ascii="宋体" w:hAnsi="宋体" w:eastAsia="宋体" w:cs="宋体"/>
      <w:b/>
      <w:bCs/>
      <w:kern w:val="36"/>
      <w:sz w:val="48"/>
      <w:szCs w:val="48"/>
    </w:rPr>
  </w:style>
  <w:style w:type="character" w:customStyle="1" w:styleId="11">
    <w:name w:val="rich_media_meta"/>
    <w:basedOn w:val="6"/>
    <w:qFormat/>
    <w:uiPriority w:val="0"/>
  </w:style>
  <w:style w:type="character" w:customStyle="1" w:styleId="12">
    <w:name w:val="批注框文本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1562</Words>
  <Characters>1689</Characters>
  <Lines>8</Lines>
  <Paragraphs>2</Paragraphs>
  <TotalTime>9</TotalTime>
  <ScaleCrop>false</ScaleCrop>
  <LinksUpToDate>false</LinksUpToDate>
  <CharactersWithSpaces>1746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2024-06-13T02:20:00Z</dcterms:created>
  <dc:creator>admin</dc:creator>
  <cp:lastModifiedBy>Kasaski</cp:lastModifiedBy>
  <dcterms:modified xsi:type="dcterms:W3CDTF">2025-06-09T05:15:44Z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eyJoZGlkIjoiYTI5ZmY2MTcyZGE4ZDQzMjEwMTVlZTgwMjQ2MDNmOTkiLCJ1c2VySWQiOiIxMTU3MzA4NTI1In0=</vt:lpwstr>
  </property>
  <property fmtid="{D5CDD505-2E9C-101B-9397-08002B2CF9AE}" pid="3" name="KSOProductBuildVer">
    <vt:lpwstr>2052-12.1.0.21171</vt:lpwstr>
  </property>
  <property fmtid="{D5CDD505-2E9C-101B-9397-08002B2CF9AE}" pid="4" name="ICV">
    <vt:lpwstr>F2433EAFDB69472E84E51279193A9D3E_12</vt:lpwstr>
  </property>
</Properties>
</file>